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B1FBD" w14:textId="77777777" w:rsidR="00A9384D" w:rsidRPr="008E22C3" w:rsidRDefault="004D3A76" w:rsidP="00C715AD">
      <w:pPr>
        <w:rPr>
          <w:sz w:val="28"/>
          <w:szCs w:val="28"/>
          <w:u w:val="single"/>
        </w:rPr>
      </w:pPr>
      <w:r>
        <w:rPr>
          <w:noProof/>
          <w:sz w:val="28"/>
          <w:szCs w:val="28"/>
          <w:u w:val="single"/>
        </w:rPr>
        <mc:AlternateContent>
          <mc:Choice Requires="wps">
            <w:drawing>
              <wp:anchor distT="0" distB="0" distL="114300" distR="114300" simplePos="0" relativeHeight="251660288" behindDoc="0" locked="0" layoutInCell="1" allowOverlap="1" wp14:anchorId="64F7D4FA" wp14:editId="12B254BD">
                <wp:simplePos x="0" y="0"/>
                <wp:positionH relativeFrom="column">
                  <wp:posOffset>111760</wp:posOffset>
                </wp:positionH>
                <wp:positionV relativeFrom="paragraph">
                  <wp:posOffset>125095</wp:posOffset>
                </wp:positionV>
                <wp:extent cx="4438650" cy="622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438650" cy="622300"/>
                        </a:xfrm>
                        <a:prstGeom prst="rect">
                          <a:avLst/>
                        </a:prstGeom>
                        <a:noFill/>
                        <a:ln w="6350">
                          <a:noFill/>
                        </a:ln>
                      </wps:spPr>
                      <wps:txbx>
                        <w:txbxContent>
                          <w:p w14:paraId="4F2C2ADB" w14:textId="77777777" w:rsidR="00A42BEC" w:rsidRPr="00EF0CBD" w:rsidRDefault="00A42BEC" w:rsidP="00EF0CBD">
                            <w:pPr>
                              <w:pStyle w:val="Title"/>
                              <w:rPr>
                                <w:color w:val="FFFFFF" w:themeColor="background1"/>
                              </w:rPr>
                            </w:pPr>
                            <w:r w:rsidRPr="00EF0CBD">
                              <w:rPr>
                                <w:color w:val="FFFFFF" w:themeColor="background1"/>
                              </w:rPr>
                              <w:t xml:space="preserve">HIST 2328 </w:t>
                            </w:r>
                            <w:r w:rsidR="00694B95" w:rsidRPr="00EF0CBD">
                              <w:rPr>
                                <w:color w:val="FFFFFF" w:themeColor="background1"/>
                              </w:rPr>
                              <w:br/>
                            </w:r>
                            <w:r w:rsidRPr="00EF0CBD">
                              <w:rPr>
                                <w:color w:val="FFFFFF" w:themeColor="background1"/>
                              </w:rPr>
                              <w:t>Mexican American History II</w:t>
                            </w:r>
                          </w:p>
                          <w:p w14:paraId="6C74F27E" w14:textId="77777777" w:rsidR="00A42BEC" w:rsidRPr="00EF0CBD" w:rsidRDefault="00A42BEC" w:rsidP="004D3A76">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7D4FA" id="_x0000_t202" coordsize="21600,21600" o:spt="202" path="m,l,21600r21600,l21600,xe">
                <v:stroke joinstyle="miter"/>
                <v:path gradientshapeok="t" o:connecttype="rect"/>
              </v:shapetype>
              <v:shape id="Text Box 3" o:spid="_x0000_s1026" type="#_x0000_t202" style="position:absolute;margin-left:8.8pt;margin-top:9.85pt;width:349.5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" filled="f" stroked="f" strokeweight=".5pt">
                <v:textbox>
                  <w:txbxContent>
                    <w:p w14:paraId="4F2C2ADB" w14:textId="77777777" w:rsidR="00A42BEC" w:rsidRPr="00EF0CBD" w:rsidRDefault="00A42BEC" w:rsidP="00EF0CBD">
                      <w:pPr>
                        <w:pStyle w:val="Title"/>
                        <w:rPr>
                          <w:color w:val="FFFFFF" w:themeColor="background1"/>
                        </w:rPr>
                      </w:pPr>
                      <w:r w:rsidRPr="00EF0CBD">
                        <w:rPr>
                          <w:color w:val="FFFFFF" w:themeColor="background1"/>
                        </w:rPr>
                        <w:t xml:space="preserve">HIST 2328 </w:t>
                      </w:r>
                      <w:r w:rsidR="00694B95" w:rsidRPr="00EF0CBD">
                        <w:rPr>
                          <w:color w:val="FFFFFF" w:themeColor="background1"/>
                        </w:rPr>
                        <w:br/>
                      </w:r>
                      <w:r w:rsidRPr="00EF0CBD">
                        <w:rPr>
                          <w:color w:val="FFFFFF" w:themeColor="background1"/>
                        </w:rPr>
                        <w:t>Mexican American History II</w:t>
                      </w:r>
                    </w:p>
                    <w:p w14:paraId="6C74F27E" w14:textId="77777777" w:rsidR="00A42BEC" w:rsidRPr="00EF0CBD" w:rsidRDefault="00A42BEC" w:rsidP="004D3A76">
                      <w:pPr>
                        <w:rPr>
                          <w:color w:val="FFFFFF" w:themeColor="background1"/>
                        </w:rPr>
                      </w:pPr>
                    </w:p>
                  </w:txbxContent>
                </v:textbox>
              </v:shape>
            </w:pict>
          </mc:Fallback>
        </mc:AlternateContent>
      </w:r>
      <w:r w:rsidR="00A42BEC">
        <w:rPr>
          <w:noProof/>
          <w:sz w:val="28"/>
          <w:szCs w:val="28"/>
          <w:u w:val="single"/>
        </w:rPr>
        <w:drawing>
          <wp:inline distT="0" distB="0" distL="0" distR="0" wp14:anchorId="5E6988EF" wp14:editId="11B73476">
            <wp:extent cx="6347211" cy="1280160"/>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11-22 at 1.39.54 PM.png"/>
                    <pic:cNvPicPr/>
                  </pic:nvPicPr>
                  <pic:blipFill>
                    <a:blip r:embed="rId10">
                      <a:extLst>
                        <a:ext uri="{28A0092B-C50C-407E-A947-70E740481C1C}">
                          <a14:useLocalDpi xmlns:a14="http://schemas.microsoft.com/office/drawing/2010/main" val="0"/>
                        </a:ext>
                      </a:extLst>
                    </a:blip>
                    <a:stretch>
                      <a:fillRect/>
                    </a:stretch>
                  </pic:blipFill>
                  <pic:spPr>
                    <a:xfrm>
                      <a:off x="0" y="0"/>
                      <a:ext cx="6347211" cy="1280160"/>
                    </a:xfrm>
                    <a:prstGeom prst="rect">
                      <a:avLst/>
                    </a:prstGeom>
                  </pic:spPr>
                </pic:pic>
              </a:graphicData>
            </a:graphic>
          </wp:inline>
        </w:drawing>
      </w:r>
    </w:p>
    <w:p w14:paraId="716D8513" w14:textId="77777777" w:rsidR="00A42BEC" w:rsidRDefault="00A42BEC" w:rsidP="00EF0CBD">
      <w:pPr>
        <w:pStyle w:val="Heading1"/>
      </w:pPr>
    </w:p>
    <w:p w14:paraId="11972DEE" w14:textId="77777777" w:rsidR="00C715AD" w:rsidRPr="00EF0CBD" w:rsidRDefault="00A85DC5" w:rsidP="00EF0CBD">
      <w:pPr>
        <w:pStyle w:val="Heading1"/>
      </w:pPr>
      <w:r w:rsidRPr="00EF0CBD">
        <w:t xml:space="preserve">Instructor </w:t>
      </w:r>
      <w:r w:rsidR="00D475A6" w:rsidRPr="00EF0CBD">
        <w:t>C</w:t>
      </w:r>
      <w:r w:rsidRPr="00EF0CBD">
        <w:t xml:space="preserve">ontact </w:t>
      </w:r>
      <w:r w:rsidR="00D475A6" w:rsidRPr="00EF0CBD">
        <w:t>I</w:t>
      </w:r>
      <w:r w:rsidRPr="00EF0CBD">
        <w:t xml:space="preserve">nformation </w:t>
      </w:r>
    </w:p>
    <w:p w14:paraId="6FC9B908" w14:textId="77777777" w:rsidR="00C715AD" w:rsidRPr="008E22C3" w:rsidRDefault="00C715AD" w:rsidP="00CE6047">
      <w:pPr>
        <w:keepNext/>
        <w:keepLines/>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044"/>
      </w:tblGrid>
      <w:tr w:rsidR="00D475A6" w14:paraId="0037D3B6" w14:textId="77777777" w:rsidTr="00473FA4">
        <w:tc>
          <w:tcPr>
            <w:tcW w:w="5044" w:type="dxa"/>
          </w:tcPr>
          <w:p w14:paraId="28CC633D" w14:textId="77777777" w:rsidR="00D475A6" w:rsidRDefault="00D475A6" w:rsidP="00BC0ADD">
            <w:pPr>
              <w:keepLines/>
              <w:spacing w:before="40" w:after="40"/>
              <w:ind w:left="158" w:hanging="158"/>
            </w:pPr>
            <w:r w:rsidRPr="006D40CF">
              <w:rPr>
                <w:rStyle w:val="Strong"/>
              </w:rPr>
              <w:t>Instructor:</w:t>
            </w:r>
            <w:r>
              <w:rPr>
                <w:b/>
              </w:rPr>
              <w:t xml:space="preserve"> </w:t>
            </w:r>
            <w:r w:rsidRPr="00951388">
              <w:t>Professor</w:t>
            </w:r>
          </w:p>
        </w:tc>
        <w:tc>
          <w:tcPr>
            <w:tcW w:w="5044" w:type="dxa"/>
          </w:tcPr>
          <w:p w14:paraId="4407F466" w14:textId="77777777" w:rsidR="00D475A6" w:rsidRPr="00D475A6" w:rsidRDefault="00D475A6" w:rsidP="00BC0ADD">
            <w:pPr>
              <w:keepLines/>
              <w:spacing w:before="40" w:after="40"/>
              <w:ind w:left="158" w:hanging="158"/>
              <w:rPr>
                <w:b/>
              </w:rPr>
            </w:pPr>
            <w:r w:rsidRPr="006D40CF">
              <w:rPr>
                <w:rStyle w:val="Strong"/>
              </w:rPr>
              <w:t>Office</w:t>
            </w:r>
            <w:r w:rsidR="008E22C3" w:rsidRPr="006D40CF">
              <w:rPr>
                <w:rStyle w:val="Strong"/>
              </w:rPr>
              <w:t xml:space="preserve"> Location</w:t>
            </w:r>
            <w:r w:rsidRPr="006D40CF">
              <w:rPr>
                <w:rStyle w:val="Strong"/>
              </w:rPr>
              <w:t>:</w:t>
            </w:r>
            <w:r>
              <w:rPr>
                <w:b/>
              </w:rPr>
              <w:t xml:space="preserve"> </w:t>
            </w:r>
          </w:p>
        </w:tc>
      </w:tr>
      <w:tr w:rsidR="00D475A6" w14:paraId="495FA722" w14:textId="77777777" w:rsidTr="00473FA4">
        <w:tc>
          <w:tcPr>
            <w:tcW w:w="5044" w:type="dxa"/>
          </w:tcPr>
          <w:p w14:paraId="78C19ABF" w14:textId="77777777" w:rsidR="00D475A6" w:rsidRDefault="00D475A6" w:rsidP="00BC0ADD">
            <w:pPr>
              <w:keepLines/>
              <w:spacing w:before="40" w:after="40"/>
              <w:ind w:left="158" w:hanging="158"/>
            </w:pPr>
            <w:r w:rsidRPr="006D40CF">
              <w:rPr>
                <w:rStyle w:val="Strong"/>
              </w:rPr>
              <w:t>Email:</w:t>
            </w:r>
            <w:r>
              <w:rPr>
                <w:b/>
              </w:rPr>
              <w:t xml:space="preserve"> </w:t>
            </w:r>
            <w:r w:rsidRPr="00951388">
              <w:t>professor@lonestar.edu</w:t>
            </w:r>
          </w:p>
        </w:tc>
        <w:tc>
          <w:tcPr>
            <w:tcW w:w="5044" w:type="dxa"/>
          </w:tcPr>
          <w:p w14:paraId="365A82FB" w14:textId="77777777" w:rsidR="00D475A6" w:rsidRDefault="00695A44" w:rsidP="00BC0ADD">
            <w:pPr>
              <w:keepLines/>
              <w:spacing w:before="40" w:after="40"/>
              <w:ind w:left="158" w:hanging="158"/>
            </w:pPr>
            <w:r>
              <w:rPr>
                <w:rStyle w:val="Strong"/>
              </w:rPr>
              <w:t>Student</w:t>
            </w:r>
            <w:r w:rsidR="00D475A6" w:rsidRPr="006D40CF">
              <w:rPr>
                <w:rStyle w:val="Strong"/>
              </w:rPr>
              <w:t xml:space="preserve"> Hours:</w:t>
            </w:r>
            <w:r w:rsidR="00D475A6">
              <w:rPr>
                <w:b/>
              </w:rPr>
              <w:t xml:space="preserve"> </w:t>
            </w:r>
            <w:r>
              <w:t xml:space="preserve">Monday/Wendesday 2-3:30pm </w:t>
            </w:r>
            <w:r>
              <w:br/>
              <w:t>Tuesday/Thursday 10-10:30am</w:t>
            </w:r>
          </w:p>
        </w:tc>
      </w:tr>
      <w:tr w:rsidR="00D475A6" w14:paraId="03F10608" w14:textId="77777777" w:rsidTr="00473FA4">
        <w:tc>
          <w:tcPr>
            <w:tcW w:w="5044" w:type="dxa"/>
          </w:tcPr>
          <w:p w14:paraId="759B95EB" w14:textId="77777777" w:rsidR="00D475A6" w:rsidRDefault="00D475A6" w:rsidP="00BC0ADD">
            <w:pPr>
              <w:keepLines/>
              <w:spacing w:before="40" w:after="40"/>
              <w:ind w:left="158" w:hanging="158"/>
            </w:pPr>
            <w:r w:rsidRPr="006D40CF">
              <w:rPr>
                <w:rStyle w:val="Strong"/>
              </w:rPr>
              <w:t>Phone:</w:t>
            </w:r>
            <w:r>
              <w:rPr>
                <w:b/>
              </w:rPr>
              <w:t xml:space="preserve"> </w:t>
            </w:r>
          </w:p>
        </w:tc>
        <w:tc>
          <w:tcPr>
            <w:tcW w:w="5044" w:type="dxa"/>
          </w:tcPr>
          <w:p w14:paraId="6CD35F04" w14:textId="77777777" w:rsidR="00D475A6" w:rsidRDefault="00D475A6" w:rsidP="00BC0ADD">
            <w:pPr>
              <w:keepLines/>
              <w:spacing w:before="40" w:after="40"/>
              <w:ind w:left="158" w:hanging="158"/>
            </w:pPr>
            <w:r w:rsidRPr="006D40CF">
              <w:rPr>
                <w:rStyle w:val="Strong"/>
              </w:rPr>
              <w:t>Website / Other Contact</w:t>
            </w:r>
            <w:r w:rsidRPr="00C715AD">
              <w:rPr>
                <w:b/>
                <w:bCs/>
              </w:rPr>
              <w:t>:</w:t>
            </w:r>
            <w:r>
              <w:rPr>
                <w:b/>
                <w:bCs/>
              </w:rPr>
              <w:t xml:space="preserve"> </w:t>
            </w:r>
          </w:p>
        </w:tc>
      </w:tr>
    </w:tbl>
    <w:p w14:paraId="508111D5" w14:textId="77777777" w:rsidR="00D475A6" w:rsidRPr="008E22C3" w:rsidRDefault="00D475A6">
      <w:pPr>
        <w:rPr>
          <w:sz w:val="28"/>
          <w:szCs w:val="28"/>
        </w:rPr>
      </w:pPr>
    </w:p>
    <w:p w14:paraId="029609AD" w14:textId="77777777" w:rsidR="00262182" w:rsidRPr="00951388" w:rsidRDefault="00A85DC5" w:rsidP="00CE6047">
      <w:pPr>
        <w:keepNext/>
        <w:keepLines/>
        <w:rPr>
          <w:u w:val="single"/>
        </w:rPr>
      </w:pPr>
      <w:r w:rsidRPr="00951388">
        <w:rPr>
          <w:u w:val="single"/>
        </w:rPr>
        <w:t xml:space="preserve">Welcome </w:t>
      </w:r>
      <w:r w:rsidR="00D475A6">
        <w:rPr>
          <w:u w:val="single"/>
        </w:rPr>
        <w:t>t</w:t>
      </w:r>
      <w:r w:rsidRPr="00951388">
        <w:rPr>
          <w:u w:val="single"/>
        </w:rPr>
        <w:t xml:space="preserve">o </w:t>
      </w:r>
      <w:r w:rsidR="00951388" w:rsidRPr="00951388">
        <w:rPr>
          <w:u w:val="single"/>
        </w:rPr>
        <w:t>HIST 2328</w:t>
      </w:r>
    </w:p>
    <w:p w14:paraId="50FDD789" w14:textId="77777777" w:rsidR="001072A3" w:rsidRPr="008E22C3" w:rsidRDefault="001072A3" w:rsidP="00CE6047">
      <w:pPr>
        <w:keepNext/>
        <w:keepLines/>
        <w:rPr>
          <w:sz w:val="10"/>
          <w:szCs w:val="1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044"/>
      </w:tblGrid>
      <w:tr w:rsidR="00D475A6" w14:paraId="524D6135" w14:textId="77777777" w:rsidTr="00473FA4">
        <w:tc>
          <w:tcPr>
            <w:tcW w:w="5044" w:type="dxa"/>
          </w:tcPr>
          <w:p w14:paraId="35428AA0" w14:textId="77777777" w:rsidR="00D475A6" w:rsidRPr="00D475A6" w:rsidRDefault="00D475A6" w:rsidP="00BC0ADD">
            <w:pPr>
              <w:keepLines/>
              <w:spacing w:before="40" w:after="40"/>
              <w:ind w:left="158" w:hanging="158"/>
              <w:rPr>
                <w:b/>
              </w:rPr>
            </w:pPr>
            <w:r w:rsidRPr="006D40CF">
              <w:rPr>
                <w:rStyle w:val="Strong"/>
              </w:rPr>
              <w:t>Course Title:</w:t>
            </w:r>
            <w:r>
              <w:rPr>
                <w:b/>
              </w:rPr>
              <w:t xml:space="preserve"> </w:t>
            </w:r>
            <w:r w:rsidRPr="008E22C3">
              <w:rPr>
                <w:bCs/>
              </w:rPr>
              <w:t>HIST 2328</w:t>
            </w:r>
          </w:p>
        </w:tc>
        <w:tc>
          <w:tcPr>
            <w:tcW w:w="5044" w:type="dxa"/>
          </w:tcPr>
          <w:p w14:paraId="54CCDD29" w14:textId="77777777" w:rsidR="00D475A6" w:rsidRPr="00D475A6" w:rsidRDefault="00D475A6" w:rsidP="00BC0ADD">
            <w:pPr>
              <w:keepLines/>
              <w:spacing w:before="40" w:after="40"/>
              <w:ind w:left="158" w:hanging="158"/>
              <w:rPr>
                <w:b/>
              </w:rPr>
            </w:pPr>
            <w:r w:rsidRPr="006D40CF">
              <w:rPr>
                <w:rStyle w:val="Strong"/>
              </w:rPr>
              <w:t>Classroom Location:</w:t>
            </w:r>
            <w:r>
              <w:rPr>
                <w:b/>
              </w:rPr>
              <w:t xml:space="preserve"> </w:t>
            </w:r>
            <w:r w:rsidRPr="008E22C3">
              <w:rPr>
                <w:bCs/>
              </w:rPr>
              <w:t>Bldg 12 Room 411</w:t>
            </w:r>
          </w:p>
        </w:tc>
      </w:tr>
      <w:tr w:rsidR="00D475A6" w14:paraId="2309074A" w14:textId="77777777" w:rsidTr="00473FA4">
        <w:tc>
          <w:tcPr>
            <w:tcW w:w="5044" w:type="dxa"/>
          </w:tcPr>
          <w:p w14:paraId="7D971CFF" w14:textId="77777777" w:rsidR="00D475A6" w:rsidRPr="00D475A6" w:rsidRDefault="00D475A6" w:rsidP="00BC0ADD">
            <w:pPr>
              <w:keepLines/>
              <w:spacing w:before="40" w:after="40"/>
              <w:ind w:left="158" w:hanging="158"/>
              <w:rPr>
                <w:b/>
              </w:rPr>
            </w:pPr>
            <w:r w:rsidRPr="006D40CF">
              <w:rPr>
                <w:rStyle w:val="Strong"/>
              </w:rPr>
              <w:t>Course Subject:</w:t>
            </w:r>
            <w:r>
              <w:rPr>
                <w:b/>
              </w:rPr>
              <w:t xml:space="preserve"> </w:t>
            </w:r>
            <w:r w:rsidRPr="008E22C3">
              <w:rPr>
                <w:bCs/>
              </w:rPr>
              <w:t>Mexican American History II</w:t>
            </w:r>
          </w:p>
        </w:tc>
        <w:tc>
          <w:tcPr>
            <w:tcW w:w="5044" w:type="dxa"/>
          </w:tcPr>
          <w:p w14:paraId="29404E4F" w14:textId="77777777" w:rsidR="00D475A6" w:rsidRPr="00D475A6" w:rsidRDefault="00D475A6" w:rsidP="00BC0ADD">
            <w:pPr>
              <w:keepLines/>
              <w:spacing w:before="40" w:after="40"/>
              <w:ind w:left="158" w:hanging="158"/>
              <w:rPr>
                <w:b/>
              </w:rPr>
            </w:pPr>
            <w:r w:rsidRPr="006D40CF">
              <w:rPr>
                <w:rStyle w:val="Strong"/>
              </w:rPr>
              <w:t>Semester and Year:</w:t>
            </w:r>
            <w:r>
              <w:rPr>
                <w:b/>
              </w:rPr>
              <w:t xml:space="preserve"> </w:t>
            </w:r>
            <w:r w:rsidRPr="008E22C3">
              <w:rPr>
                <w:bCs/>
              </w:rPr>
              <w:t>Fall 2021</w:t>
            </w:r>
          </w:p>
        </w:tc>
      </w:tr>
      <w:tr w:rsidR="00D475A6" w14:paraId="0F2F4E54" w14:textId="77777777" w:rsidTr="00473FA4">
        <w:tc>
          <w:tcPr>
            <w:tcW w:w="5044" w:type="dxa"/>
          </w:tcPr>
          <w:p w14:paraId="2C696C83" w14:textId="77777777" w:rsidR="00D475A6" w:rsidRPr="00D475A6" w:rsidRDefault="00D475A6" w:rsidP="00BC0ADD">
            <w:pPr>
              <w:keepLines/>
              <w:spacing w:before="40" w:after="40"/>
              <w:ind w:left="158" w:hanging="158"/>
              <w:rPr>
                <w:b/>
              </w:rPr>
            </w:pPr>
            <w:r w:rsidRPr="006D40CF">
              <w:rPr>
                <w:rStyle w:val="Strong"/>
              </w:rPr>
              <w:t>Course Section:</w:t>
            </w:r>
            <w:r>
              <w:rPr>
                <w:b/>
              </w:rPr>
              <w:t xml:space="preserve"> </w:t>
            </w:r>
            <w:r w:rsidRPr="008E22C3">
              <w:rPr>
                <w:bCs/>
              </w:rPr>
              <w:t>6001</w:t>
            </w:r>
          </w:p>
        </w:tc>
        <w:tc>
          <w:tcPr>
            <w:tcW w:w="5044" w:type="dxa"/>
          </w:tcPr>
          <w:p w14:paraId="6374B421" w14:textId="77777777" w:rsidR="00D475A6" w:rsidRPr="00D475A6" w:rsidRDefault="00D475A6" w:rsidP="00BC0ADD">
            <w:pPr>
              <w:keepLines/>
              <w:spacing w:before="40" w:after="40"/>
              <w:ind w:left="158" w:hanging="158"/>
              <w:rPr>
                <w:b/>
              </w:rPr>
            </w:pPr>
            <w:r w:rsidRPr="006D40CF">
              <w:rPr>
                <w:rStyle w:val="Strong"/>
              </w:rPr>
              <w:t>Class Days and Times:</w:t>
            </w:r>
            <w:r w:rsidRPr="00D475A6">
              <w:rPr>
                <w:b/>
              </w:rPr>
              <w:t xml:space="preserve"> </w:t>
            </w:r>
            <w:r w:rsidRPr="008E22C3">
              <w:rPr>
                <w:bCs/>
              </w:rPr>
              <w:t>MW 10-11:20am</w:t>
            </w:r>
          </w:p>
        </w:tc>
      </w:tr>
    </w:tbl>
    <w:p w14:paraId="24DC950E" w14:textId="77777777" w:rsidR="00D475A6" w:rsidRPr="008E22C3" w:rsidRDefault="00D475A6">
      <w:pPr>
        <w:rPr>
          <w:sz w:val="28"/>
          <w:szCs w:val="28"/>
          <w:u w:val="single"/>
        </w:rPr>
      </w:pPr>
    </w:p>
    <w:p w14:paraId="3D4EF7D4" w14:textId="77777777" w:rsidR="00EE3DA8" w:rsidRDefault="00A85DC5" w:rsidP="00CE6047">
      <w:pPr>
        <w:keepNext/>
        <w:keepLines/>
      </w:pPr>
      <w:r>
        <w:rPr>
          <w:u w:val="single"/>
        </w:rPr>
        <w:t xml:space="preserve">Course </w:t>
      </w:r>
      <w:r w:rsidR="00D475A6">
        <w:rPr>
          <w:u w:val="single"/>
        </w:rPr>
        <w:t>O</w:t>
      </w:r>
      <w:r>
        <w:rPr>
          <w:u w:val="single"/>
        </w:rPr>
        <w:t>verview</w:t>
      </w:r>
      <w:r w:rsidR="008E22C3">
        <w:t xml:space="preserve"> </w:t>
      </w:r>
    </w:p>
    <w:p w14:paraId="19864D45" w14:textId="77777777" w:rsidR="00EE3DA8" w:rsidRPr="00EE3DA8" w:rsidRDefault="00EE3DA8" w:rsidP="00CE6047">
      <w:pPr>
        <w:keepNext/>
        <w:keepLines/>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4"/>
        <w:gridCol w:w="5044"/>
      </w:tblGrid>
      <w:tr w:rsidR="00EE3DA8" w14:paraId="756C72CF" w14:textId="77777777" w:rsidTr="00473FA4">
        <w:tc>
          <w:tcPr>
            <w:tcW w:w="5044" w:type="dxa"/>
          </w:tcPr>
          <w:p w14:paraId="504F0DF5" w14:textId="77777777" w:rsidR="00EE3DA8" w:rsidRPr="008E22C3" w:rsidRDefault="00EE3DA8" w:rsidP="00BC0ADD">
            <w:pPr>
              <w:keepLines/>
              <w:spacing w:before="40" w:after="40"/>
              <w:ind w:left="187" w:hanging="187"/>
            </w:pPr>
            <w:r w:rsidRPr="006D40CF">
              <w:rPr>
                <w:rStyle w:val="Strong"/>
              </w:rPr>
              <w:t>Credit Hours:</w:t>
            </w:r>
            <w:r>
              <w:rPr>
                <w:b/>
              </w:rPr>
              <w:t xml:space="preserve"> </w:t>
            </w:r>
            <w:r>
              <w:t>3</w:t>
            </w:r>
          </w:p>
        </w:tc>
        <w:tc>
          <w:tcPr>
            <w:tcW w:w="5044" w:type="dxa"/>
          </w:tcPr>
          <w:p w14:paraId="03D74B32" w14:textId="77777777" w:rsidR="00EE3DA8" w:rsidRPr="00D475A6" w:rsidRDefault="00EE3DA8" w:rsidP="00BC0ADD">
            <w:pPr>
              <w:keepLines/>
              <w:spacing w:before="40" w:after="40"/>
              <w:ind w:left="158" w:hanging="158"/>
              <w:rPr>
                <w:b/>
              </w:rPr>
            </w:pPr>
            <w:r w:rsidRPr="006D40CF">
              <w:rPr>
                <w:rStyle w:val="Strong"/>
              </w:rPr>
              <w:t>Lecture Hours:</w:t>
            </w:r>
            <w:r>
              <w:rPr>
                <w:b/>
              </w:rPr>
              <w:t xml:space="preserve"> </w:t>
            </w:r>
            <w:r>
              <w:t>3</w:t>
            </w:r>
          </w:p>
        </w:tc>
      </w:tr>
      <w:tr w:rsidR="00EE3DA8" w14:paraId="401F848E" w14:textId="77777777" w:rsidTr="00473FA4">
        <w:tc>
          <w:tcPr>
            <w:tcW w:w="5044" w:type="dxa"/>
          </w:tcPr>
          <w:p w14:paraId="5C7D7180" w14:textId="77777777" w:rsidR="00EE3DA8" w:rsidRPr="00D475A6" w:rsidRDefault="00EE3DA8" w:rsidP="00BC0ADD">
            <w:pPr>
              <w:keepLines/>
              <w:spacing w:before="40" w:after="40"/>
              <w:ind w:left="158" w:hanging="158"/>
              <w:rPr>
                <w:b/>
              </w:rPr>
            </w:pPr>
            <w:r w:rsidRPr="006D40CF">
              <w:rPr>
                <w:rStyle w:val="Strong"/>
              </w:rPr>
              <w:t>C</w:t>
            </w:r>
            <w:r w:rsidR="00763ED8">
              <w:rPr>
                <w:rStyle w:val="Strong"/>
              </w:rPr>
              <w:t>ontact</w:t>
            </w:r>
            <w:r w:rsidRPr="006D40CF">
              <w:rPr>
                <w:rStyle w:val="Strong"/>
              </w:rPr>
              <w:t xml:space="preserve"> Hours:</w:t>
            </w:r>
            <w:r>
              <w:rPr>
                <w:b/>
              </w:rPr>
              <w:t xml:space="preserve"> </w:t>
            </w:r>
            <w:r>
              <w:t>48</w:t>
            </w:r>
          </w:p>
        </w:tc>
        <w:tc>
          <w:tcPr>
            <w:tcW w:w="5044" w:type="dxa"/>
          </w:tcPr>
          <w:p w14:paraId="5378108B" w14:textId="77777777" w:rsidR="00EE3DA8" w:rsidRPr="008E22C3" w:rsidRDefault="00EE3DA8" w:rsidP="00BC0ADD">
            <w:pPr>
              <w:keepLines/>
              <w:spacing w:before="40" w:after="40"/>
              <w:ind w:left="180" w:hanging="180"/>
              <w:rPr>
                <w:bCs/>
              </w:rPr>
            </w:pPr>
            <w:r w:rsidRPr="006D40CF">
              <w:rPr>
                <w:rStyle w:val="Strong"/>
              </w:rPr>
              <w:t>Lab Hours:</w:t>
            </w:r>
            <w:r>
              <w:t xml:space="preserve"> </w:t>
            </w:r>
          </w:p>
        </w:tc>
      </w:tr>
      <w:tr w:rsidR="00EE3DA8" w14:paraId="6C1DE41B" w14:textId="77777777" w:rsidTr="00473FA4">
        <w:tc>
          <w:tcPr>
            <w:tcW w:w="5044" w:type="dxa"/>
          </w:tcPr>
          <w:p w14:paraId="142D102F" w14:textId="77777777" w:rsidR="00EE3DA8" w:rsidRPr="00D475A6" w:rsidRDefault="00EE3DA8" w:rsidP="00BC0ADD">
            <w:pPr>
              <w:keepLines/>
              <w:spacing w:before="40" w:after="40"/>
              <w:ind w:left="158" w:hanging="158"/>
              <w:rPr>
                <w:b/>
              </w:rPr>
            </w:pPr>
            <w:r w:rsidRPr="006D40CF">
              <w:rPr>
                <w:rStyle w:val="Strong"/>
              </w:rPr>
              <w:t>Prerequisite:</w:t>
            </w:r>
            <w:r w:rsidRPr="00E00334">
              <w:rPr>
                <w:b/>
              </w:rPr>
              <w:t xml:space="preserve"> </w:t>
            </w:r>
            <w:r>
              <w:t>ENGL 1301</w:t>
            </w:r>
          </w:p>
        </w:tc>
        <w:tc>
          <w:tcPr>
            <w:tcW w:w="5044" w:type="dxa"/>
          </w:tcPr>
          <w:p w14:paraId="1FD29153" w14:textId="77777777" w:rsidR="00EE3DA8" w:rsidRPr="008E22C3" w:rsidRDefault="00EE3DA8" w:rsidP="00BC0ADD">
            <w:pPr>
              <w:keepLines/>
              <w:spacing w:before="40" w:after="40"/>
              <w:ind w:left="180" w:hanging="180"/>
              <w:rPr>
                <w:bCs/>
              </w:rPr>
            </w:pPr>
          </w:p>
        </w:tc>
      </w:tr>
      <w:tr w:rsidR="00EE3DA8" w14:paraId="17FA4B35" w14:textId="77777777" w:rsidTr="00473FA4">
        <w:tc>
          <w:tcPr>
            <w:tcW w:w="5044" w:type="dxa"/>
          </w:tcPr>
          <w:p w14:paraId="51C4E089" w14:textId="77777777" w:rsidR="00EE3DA8" w:rsidRPr="008E2F66" w:rsidRDefault="00EE3DA8" w:rsidP="00BC0ADD">
            <w:pPr>
              <w:keepLines/>
              <w:spacing w:before="40" w:after="40"/>
              <w:ind w:left="158" w:hanging="158"/>
              <w:rPr>
                <w:bCs/>
              </w:rPr>
            </w:pPr>
          </w:p>
        </w:tc>
        <w:tc>
          <w:tcPr>
            <w:tcW w:w="5044" w:type="dxa"/>
          </w:tcPr>
          <w:p w14:paraId="08E6C403" w14:textId="77777777" w:rsidR="00EE3DA8" w:rsidRDefault="00EE3DA8" w:rsidP="00BC0ADD">
            <w:pPr>
              <w:keepLines/>
              <w:spacing w:before="40" w:after="40"/>
              <w:ind w:left="158" w:hanging="158"/>
              <w:rPr>
                <w:b/>
              </w:rPr>
            </w:pPr>
          </w:p>
        </w:tc>
      </w:tr>
      <w:tr w:rsidR="00FF6DE2" w14:paraId="170EEA23" w14:textId="77777777" w:rsidTr="00473FA4">
        <w:tc>
          <w:tcPr>
            <w:tcW w:w="10088" w:type="dxa"/>
            <w:gridSpan w:val="2"/>
          </w:tcPr>
          <w:p w14:paraId="7823F8DB" w14:textId="77777777" w:rsidR="00FF6DE2" w:rsidRPr="00E00334" w:rsidRDefault="00FF6DE2" w:rsidP="00BC0ADD">
            <w:pPr>
              <w:keepLines/>
              <w:spacing w:before="40" w:after="40"/>
              <w:ind w:left="158" w:hanging="158"/>
              <w:rPr>
                <w:b/>
                <w:bCs/>
              </w:rPr>
            </w:pPr>
          </w:p>
        </w:tc>
      </w:tr>
    </w:tbl>
    <w:p w14:paraId="32390EDE" w14:textId="77777777" w:rsidR="00262182" w:rsidRPr="001072A3" w:rsidRDefault="00BC4D66" w:rsidP="00BC0ADD">
      <w:pPr>
        <w:keepLines/>
        <w:spacing w:before="120"/>
      </w:pPr>
      <w:r w:rsidRPr="006D40CF">
        <w:rPr>
          <w:rStyle w:val="Strong"/>
        </w:rPr>
        <w:t>Catalog Description:</w:t>
      </w:r>
      <w:r>
        <w:rPr>
          <w:b/>
        </w:rPr>
        <w:t xml:space="preserve"> </w:t>
      </w:r>
      <w:r>
        <w:t>A survey of the economic, social, political, intellectual, and cultural history of Mexican Americans/Chicanx. Periods include the United States-Mexico War Era, incorporation of Northern Mexico into the United States, Porfirian Mexico, and the nineteenth century American West, 1910 Mexican Revolution and Progressive Era, the Great Depression and New Deal, World War II and the Cold War, Civil Rights Era, Conservative Ascendancy, the age of NAFTA and turn of the 21st Century developments. Themes to be addressed are the making of borders and borderlands, impact of Treaty of Guadalupe Hidalgo, gender and power, migration and national identities, citizenship and expulsion, nineteenth century activism and displacement, industrialization and the making of a transnational Mexican working class, urbanization and community formation, emergence of a Mexican American Generation, war and citizenship, organized advocacy and activism, Chicano Movement, changing identifications and identities, trade and terrorism. (May be applied to U.S. History requirement.)</w:t>
      </w:r>
      <w:r w:rsidR="00A85DC5">
        <w:t xml:space="preserve"> </w:t>
      </w:r>
      <w:r w:rsidR="00A85DC5">
        <w:rPr>
          <w:u w:val="single"/>
        </w:rPr>
        <w:t xml:space="preserve"> </w:t>
      </w:r>
    </w:p>
    <w:p w14:paraId="51FC1F6F" w14:textId="77777777" w:rsidR="005A5C5B" w:rsidRDefault="00A85DC5" w:rsidP="00BC0ADD">
      <w:pPr>
        <w:keepLines/>
        <w:spacing w:before="120"/>
        <w:rPr>
          <w:b/>
        </w:rPr>
      </w:pPr>
      <w:r w:rsidRPr="006D40CF">
        <w:rPr>
          <w:rStyle w:val="Strong"/>
        </w:rPr>
        <w:t>Student Learning Outcomes</w:t>
      </w:r>
      <w:r>
        <w:rPr>
          <w:b/>
        </w:rPr>
        <w:t xml:space="preserve">: </w:t>
      </w:r>
    </w:p>
    <w:p w14:paraId="504EB56C" w14:textId="77777777" w:rsidR="008A4AA3" w:rsidRDefault="00090943" w:rsidP="000B6A56">
      <w:pPr>
        <w:keepLines/>
        <w:contextualSpacing/>
      </w:pPr>
      <w:r>
        <w:t xml:space="preserve">1 - Create an argument through the use of historical evidence. </w:t>
      </w:r>
    </w:p>
    <w:p w14:paraId="7692D0BD" w14:textId="77777777" w:rsidR="008A4AA3" w:rsidRDefault="00090943" w:rsidP="000B6A56">
      <w:pPr>
        <w:keepLines/>
        <w:contextualSpacing/>
      </w:pPr>
      <w:r>
        <w:t xml:space="preserve">2 - Analyze and interpret primary and secondary evidence. </w:t>
      </w:r>
    </w:p>
    <w:p w14:paraId="795EE110" w14:textId="77777777" w:rsidR="008A4AA3" w:rsidRDefault="00090943" w:rsidP="000B6A56">
      <w:pPr>
        <w:keepLines/>
        <w:contextualSpacing/>
      </w:pPr>
      <w:r>
        <w:t xml:space="preserve">3 - Differentiate between the promises and realities of the Treaty of Guadalupe Hidalgo. </w:t>
      </w:r>
    </w:p>
    <w:p w14:paraId="47ED0D23" w14:textId="77777777" w:rsidR="008A4AA3" w:rsidRDefault="00090943" w:rsidP="000B6A56">
      <w:pPr>
        <w:keepLines/>
        <w:contextualSpacing/>
      </w:pPr>
      <w:r>
        <w:t xml:space="preserve">4 - Describe how race, gender, and class shaped material conditions and inter-ethnic dynamics for Mexican Americans in the United States. </w:t>
      </w:r>
    </w:p>
    <w:p w14:paraId="6C1DC7F6" w14:textId="77777777" w:rsidR="008A4AA3" w:rsidRDefault="00090943" w:rsidP="000B6A56">
      <w:pPr>
        <w:keepLines/>
        <w:contextualSpacing/>
      </w:pPr>
      <w:r>
        <w:t>5 - Discuss the transnational political and economic ties between the United States and Mexico.</w:t>
      </w:r>
    </w:p>
    <w:p w14:paraId="4D8D16D0" w14:textId="77777777" w:rsidR="008A4AA3" w:rsidRDefault="00090943" w:rsidP="000B6A56">
      <w:pPr>
        <w:keepLines/>
        <w:contextualSpacing/>
      </w:pPr>
      <w:r>
        <w:t xml:space="preserve">6 - Assess the impact of the 1910 Mexican Revolution on the United States and Mexico. </w:t>
      </w:r>
    </w:p>
    <w:p w14:paraId="38B0F983" w14:textId="77777777" w:rsidR="008A4AA3" w:rsidRDefault="00090943" w:rsidP="000B6A56">
      <w:pPr>
        <w:keepLines/>
        <w:contextualSpacing/>
      </w:pPr>
      <w:r>
        <w:lastRenderedPageBreak/>
        <w:t xml:space="preserve">7 - Articulate the place of the Mexican American struggle for civil rights within the context of the broader Civil Rights Movement. </w:t>
      </w:r>
    </w:p>
    <w:p w14:paraId="7860E928" w14:textId="77777777" w:rsidR="008A4AA3" w:rsidRDefault="00090943" w:rsidP="000B6A56">
      <w:pPr>
        <w:keepLines/>
        <w:contextualSpacing/>
      </w:pPr>
      <w:r>
        <w:t xml:space="preserve">8 - Evaluate periods of significant change in Mexican migration patterns to the United States. </w:t>
      </w:r>
    </w:p>
    <w:p w14:paraId="38DDAA2E" w14:textId="77777777" w:rsidR="00FC143C" w:rsidRDefault="00090943" w:rsidP="00665BF4">
      <w:pPr>
        <w:pStyle w:val="ListParagraph"/>
        <w:keepLines/>
        <w:numPr>
          <w:ilvl w:val="0"/>
          <w:numId w:val="4"/>
        </w:numPr>
        <w:contextualSpacing/>
      </w:pPr>
      <w:r>
        <w:t>- Explain the history of self-identification in Mexican American communities in the United States.</w:t>
      </w:r>
    </w:p>
    <w:p w14:paraId="2AD669EC" w14:textId="77777777" w:rsidR="00665BF4" w:rsidRDefault="00665BF4" w:rsidP="000B6A56">
      <w:pPr>
        <w:keepLines/>
        <w:contextualSpacing/>
      </w:pPr>
    </w:p>
    <w:p w14:paraId="7EAA59F3" w14:textId="77777777" w:rsidR="00665BF4" w:rsidRDefault="00665BF4" w:rsidP="00665BF4">
      <w:pPr>
        <w:widowControl w:val="0"/>
        <w:autoSpaceDE w:val="0"/>
        <w:autoSpaceDN w:val="0"/>
        <w:spacing w:before="243"/>
        <w:ind w:left="159"/>
        <w:outlineLvl w:val="0"/>
      </w:pPr>
      <w:r w:rsidRPr="00665BF4">
        <w:t>Core Learning Outcomes</w:t>
      </w:r>
    </w:p>
    <w:p w14:paraId="6849A999" w14:textId="77777777" w:rsidR="00665BF4" w:rsidRPr="00665BF4" w:rsidRDefault="00665BF4" w:rsidP="00665BF4">
      <w:pPr>
        <w:pStyle w:val="ListParagraph"/>
        <w:widowControl w:val="0"/>
        <w:numPr>
          <w:ilvl w:val="0"/>
          <w:numId w:val="3"/>
        </w:numPr>
        <w:autoSpaceDE w:val="0"/>
        <w:autoSpaceDN w:val="0"/>
        <w:spacing w:before="243"/>
        <w:outlineLvl w:val="0"/>
      </w:pPr>
      <w:r w:rsidRPr="00665BF4">
        <w:t xml:space="preserve">Critical thinking skills } to include creative thinking, innovation, </w:t>
      </w:r>
      <w:r w:rsidRPr="00665BF4">
        <w:rPr>
          <w:spacing w:val="-3"/>
        </w:rPr>
        <w:t xml:space="preserve">inquiry, </w:t>
      </w:r>
      <w:r w:rsidRPr="00665BF4">
        <w:t>and analysis, evaluation and synthesis of</w:t>
      </w:r>
      <w:r w:rsidRPr="00665BF4">
        <w:rPr>
          <w:spacing w:val="-6"/>
        </w:rPr>
        <w:t xml:space="preserve"> </w:t>
      </w:r>
      <w:r w:rsidRPr="00665BF4">
        <w:t>information</w:t>
      </w:r>
    </w:p>
    <w:p w14:paraId="6CFC4931" w14:textId="77777777" w:rsidR="00665BF4" w:rsidRPr="00665BF4" w:rsidRDefault="00665BF4" w:rsidP="00665BF4">
      <w:pPr>
        <w:widowControl w:val="0"/>
        <w:numPr>
          <w:ilvl w:val="0"/>
          <w:numId w:val="3"/>
        </w:numPr>
        <w:tabs>
          <w:tab w:val="left" w:pos="880"/>
        </w:tabs>
        <w:autoSpaceDE w:val="0"/>
        <w:autoSpaceDN w:val="0"/>
        <w:spacing w:line="290" w:lineRule="auto"/>
        <w:ind w:left="879" w:right="983"/>
      </w:pPr>
      <w:r w:rsidRPr="00665BF4">
        <w:t>Communication skills } to include effective written, oral, and</w:t>
      </w:r>
      <w:r w:rsidRPr="00665BF4">
        <w:rPr>
          <w:spacing w:val="-15"/>
        </w:rPr>
        <w:t xml:space="preserve"> </w:t>
      </w:r>
      <w:r w:rsidRPr="00665BF4">
        <w:t>visual communication.</w:t>
      </w:r>
    </w:p>
    <w:p w14:paraId="2590CB3F" w14:textId="77777777" w:rsidR="00665BF4" w:rsidRPr="00665BF4" w:rsidRDefault="00665BF4" w:rsidP="00665BF4">
      <w:pPr>
        <w:widowControl w:val="0"/>
        <w:numPr>
          <w:ilvl w:val="0"/>
          <w:numId w:val="3"/>
        </w:numPr>
        <w:tabs>
          <w:tab w:val="left" w:pos="880"/>
        </w:tabs>
        <w:autoSpaceDE w:val="0"/>
        <w:autoSpaceDN w:val="0"/>
        <w:spacing w:before="67" w:line="290" w:lineRule="auto"/>
        <w:ind w:right="278"/>
      </w:pPr>
      <w:r w:rsidRPr="00665BF4">
        <w:t>Personal Responsibility } to include the ability to connect choices,</w:t>
      </w:r>
      <w:r w:rsidRPr="00665BF4">
        <w:rPr>
          <w:spacing w:val="-10"/>
        </w:rPr>
        <w:t xml:space="preserve"> </w:t>
      </w:r>
      <w:r w:rsidRPr="00665BF4">
        <w:t>actions and consequences to ethical</w:t>
      </w:r>
      <w:r w:rsidRPr="00665BF4">
        <w:rPr>
          <w:spacing w:val="-4"/>
        </w:rPr>
        <w:t xml:space="preserve"> </w:t>
      </w:r>
      <w:r w:rsidRPr="00665BF4">
        <w:t>decision-making</w:t>
      </w:r>
    </w:p>
    <w:p w14:paraId="3ED1FFD6" w14:textId="77777777" w:rsidR="00665BF4" w:rsidRPr="00665BF4" w:rsidRDefault="00665BF4" w:rsidP="00665BF4">
      <w:pPr>
        <w:widowControl w:val="0"/>
        <w:numPr>
          <w:ilvl w:val="0"/>
          <w:numId w:val="3"/>
        </w:numPr>
        <w:tabs>
          <w:tab w:val="left" w:pos="880"/>
        </w:tabs>
        <w:autoSpaceDE w:val="0"/>
        <w:autoSpaceDN w:val="0"/>
        <w:spacing w:before="7" w:line="290" w:lineRule="auto"/>
        <w:ind w:right="566"/>
      </w:pPr>
      <w:r w:rsidRPr="00665BF4">
        <w:t>Social Responsibility } to include intercultural competency, civic knowledge, and the ability to engage effectively in regional, national</w:t>
      </w:r>
      <w:r w:rsidRPr="00665BF4">
        <w:rPr>
          <w:spacing w:val="-16"/>
        </w:rPr>
        <w:t xml:space="preserve"> </w:t>
      </w:r>
      <w:r w:rsidRPr="00665BF4">
        <w:t>and global</w:t>
      </w:r>
      <w:r w:rsidRPr="00665BF4">
        <w:rPr>
          <w:spacing w:val="-1"/>
        </w:rPr>
        <w:t xml:space="preserve"> </w:t>
      </w:r>
      <w:r w:rsidRPr="00665BF4">
        <w:t>communities.</w:t>
      </w:r>
    </w:p>
    <w:p w14:paraId="19508751" w14:textId="77777777" w:rsidR="00665BF4" w:rsidRPr="00C37103" w:rsidRDefault="00665BF4" w:rsidP="00665BF4">
      <w:pPr>
        <w:tabs>
          <w:tab w:val="left" w:pos="880"/>
        </w:tabs>
        <w:spacing w:line="290" w:lineRule="auto"/>
        <w:ind w:right="566"/>
        <w:rPr>
          <w:sz w:val="28"/>
        </w:rPr>
      </w:pPr>
    </w:p>
    <w:p w14:paraId="4163E858" w14:textId="77777777" w:rsidR="00665BF4" w:rsidRPr="00FC143C" w:rsidRDefault="00665BF4" w:rsidP="000B6A56">
      <w:pPr>
        <w:keepLines/>
        <w:contextualSpacing/>
      </w:pPr>
    </w:p>
    <w:p w14:paraId="30D56178" w14:textId="77777777" w:rsidR="00262182" w:rsidRDefault="00A85DC5" w:rsidP="00BC0ADD">
      <w:pPr>
        <w:keepLines/>
        <w:spacing w:before="120"/>
        <w:rPr>
          <w:b/>
        </w:rPr>
      </w:pPr>
      <w:r>
        <w:rPr>
          <w:b/>
        </w:rPr>
        <w:t>In our efforts to prepare students for a changing world, students may be expected to utilize computer technology while enrolled in classes, certificate, and/or degree programs within LSCS.  The specific requirements are listed below:</w:t>
      </w:r>
    </w:p>
    <w:p w14:paraId="050908D9" w14:textId="77777777" w:rsidR="00090943" w:rsidRPr="00090943" w:rsidRDefault="00090943" w:rsidP="00BC0ADD">
      <w:pPr>
        <w:keepLines/>
        <w:ind w:left="360"/>
      </w:pPr>
      <w:r>
        <w:t>Online quizzes, online assignment submissions, Microsoft Word document submissions, discussion boards, etc.</w:t>
      </w:r>
    </w:p>
    <w:p w14:paraId="46A50E8D" w14:textId="77777777" w:rsidR="006D40CF" w:rsidRDefault="006D40CF" w:rsidP="00EF0CBD">
      <w:pPr>
        <w:pStyle w:val="Heading1"/>
      </w:pPr>
    </w:p>
    <w:p w14:paraId="452C0705" w14:textId="77777777" w:rsidR="00262182" w:rsidRDefault="00A85DC5" w:rsidP="00EF0CBD">
      <w:pPr>
        <w:pStyle w:val="Heading1"/>
      </w:pPr>
      <w:r>
        <w:t xml:space="preserve">Getting </w:t>
      </w:r>
      <w:r w:rsidR="006D40CF">
        <w:t>R</w:t>
      </w:r>
      <w:r>
        <w:t>eady</w:t>
      </w:r>
    </w:p>
    <w:p w14:paraId="451635D0" w14:textId="77777777" w:rsidR="00B65044" w:rsidRPr="00E00334" w:rsidRDefault="00B65044" w:rsidP="009D58B2">
      <w:pPr>
        <w:keepNext/>
        <w:keepLines/>
        <w:pBdr>
          <w:top w:val="none" w:sz="0" w:space="0" w:color="000000"/>
          <w:left w:val="nil"/>
          <w:bottom w:val="nil"/>
          <w:right w:val="nil"/>
          <w:between w:val="nil"/>
        </w:pBdr>
        <w:spacing w:before="60"/>
        <w:rPr>
          <w:bCs/>
          <w:color w:val="000000"/>
        </w:rPr>
      </w:pPr>
      <w:r w:rsidRPr="006D40CF">
        <w:rPr>
          <w:rStyle w:val="Strong"/>
        </w:rPr>
        <w:t>Required Material: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5032"/>
        <w:gridCol w:w="3096"/>
      </w:tblGrid>
      <w:tr w:rsidR="00090943" w14:paraId="070889BE" w14:textId="77777777" w:rsidTr="00C563FA">
        <w:tc>
          <w:tcPr>
            <w:tcW w:w="1975" w:type="dxa"/>
          </w:tcPr>
          <w:p w14:paraId="001B5517" w14:textId="77777777" w:rsidR="00090943" w:rsidRDefault="00090943" w:rsidP="00BC0ADD">
            <w:pPr>
              <w:keepLines/>
              <w:rPr>
                <w:color w:val="000000"/>
              </w:rPr>
            </w:pPr>
          </w:p>
        </w:tc>
        <w:tc>
          <w:tcPr>
            <w:tcW w:w="5040" w:type="dxa"/>
          </w:tcPr>
          <w:p w14:paraId="339C15BE" w14:textId="77777777" w:rsidR="00090943" w:rsidRPr="00090943" w:rsidRDefault="00090943" w:rsidP="00BC0ADD">
            <w:pPr>
              <w:keepLines/>
              <w:ind w:left="154" w:hanging="154"/>
            </w:pPr>
            <w:r>
              <w:t xml:space="preserve">Vargas, Zaragosa. </w:t>
            </w:r>
            <w:r w:rsidR="00665BF4">
              <w:t xml:space="preserve">Crucible of Struggle: </w:t>
            </w:r>
            <w:r>
              <w:t>A History of Mexican Americans from Colonial Times to the Present Era, 2nd Edition. Oxford University Press, 2016. ISBN: 9780190200787</w:t>
            </w:r>
          </w:p>
        </w:tc>
        <w:tc>
          <w:tcPr>
            <w:tcW w:w="3073" w:type="dxa"/>
          </w:tcPr>
          <w:p w14:paraId="05FAF152" w14:textId="77777777" w:rsidR="00090943" w:rsidRDefault="005765C3" w:rsidP="00BC0ADD">
            <w:pPr>
              <w:keepLines/>
              <w:rPr>
                <w:color w:val="000000"/>
              </w:rPr>
            </w:pPr>
            <w:r>
              <w:t xml:space="preserve"> </w:t>
            </w:r>
            <w:r>
              <w:rPr>
                <w:noProof/>
              </w:rPr>
              <w:drawing>
                <wp:inline distT="0" distB="0" distL="0" distR="0" wp14:anchorId="3C643B1B" wp14:editId="6C3C4309">
                  <wp:extent cx="1828800" cy="2770909"/>
                  <wp:effectExtent l="0" t="0" r="0" b="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e.jpg"/>
                          <pic:cNvPicPr/>
                        </pic:nvPicPr>
                        <pic:blipFill>
                          <a:blip r:embed="rId11"/>
                          <a:stretch>
                            <a:fillRect/>
                          </a:stretch>
                        </pic:blipFill>
                        <pic:spPr>
                          <a:xfrm>
                            <a:off x="0" y="0"/>
                            <a:ext cx="1828800" cy="2770909"/>
                          </a:xfrm>
                          <a:prstGeom prst="rect">
                            <a:avLst/>
                          </a:prstGeom>
                        </pic:spPr>
                      </pic:pic>
                    </a:graphicData>
                  </a:graphic>
                </wp:inline>
              </w:drawing>
            </w:r>
            <w:r>
              <w:t xml:space="preserve"> </w:t>
            </w:r>
          </w:p>
        </w:tc>
      </w:tr>
    </w:tbl>
    <w:p w14:paraId="6D990547" w14:textId="77777777" w:rsidR="00F26C7B" w:rsidRDefault="00B65044" w:rsidP="00BC0ADD">
      <w:pPr>
        <w:keepLines/>
        <w:pBdr>
          <w:top w:val="none" w:sz="0" w:space="0" w:color="000000"/>
          <w:left w:val="nil"/>
          <w:bottom w:val="nil"/>
          <w:right w:val="nil"/>
          <w:between w:val="nil"/>
        </w:pBdr>
        <w:rPr>
          <w:color w:val="000000"/>
        </w:rPr>
      </w:pPr>
      <w:r w:rsidRPr="006D40CF">
        <w:rPr>
          <w:rStyle w:val="Strong"/>
        </w:rPr>
        <w:t>Optional Material:</w:t>
      </w:r>
    </w:p>
    <w:p w14:paraId="226C6B08" w14:textId="77777777" w:rsidR="006D40CF" w:rsidRDefault="006D40CF" w:rsidP="00EF0CBD">
      <w:pPr>
        <w:pStyle w:val="Heading1"/>
      </w:pPr>
    </w:p>
    <w:p w14:paraId="3452DDA9" w14:textId="77777777" w:rsidR="00262182" w:rsidRPr="00F26C7B" w:rsidRDefault="00A85DC5" w:rsidP="00EF0CBD">
      <w:pPr>
        <w:pStyle w:val="Heading1"/>
      </w:pPr>
      <w:r>
        <w:t xml:space="preserve">Instructor </w:t>
      </w:r>
      <w:r w:rsidR="006D40CF">
        <w:t>G</w:t>
      </w:r>
      <w:r>
        <w:t xml:space="preserve">uidelines and </w:t>
      </w:r>
      <w:r w:rsidR="006D40CF">
        <w:t>P</w:t>
      </w:r>
      <w:r>
        <w:t xml:space="preserve">olicies </w:t>
      </w:r>
    </w:p>
    <w:p w14:paraId="6A0E685F" w14:textId="77777777" w:rsidR="00C25C1A" w:rsidRPr="00C25C1A" w:rsidRDefault="00A85DC5" w:rsidP="009D58B2">
      <w:pPr>
        <w:keepLines/>
        <w:spacing w:before="60"/>
        <w:ind w:left="360" w:hanging="360"/>
        <w:rPr>
          <w:bCs/>
          <w:color w:val="000000"/>
          <w:sz w:val="22"/>
          <w:szCs w:val="22"/>
        </w:rPr>
      </w:pPr>
      <w:r w:rsidRPr="006D40CF">
        <w:rPr>
          <w:rStyle w:val="Strong"/>
        </w:rPr>
        <w:t>Attendance:</w:t>
      </w:r>
      <w:r w:rsidR="00C25C1A" w:rsidRPr="006D40CF">
        <w:rPr>
          <w:rStyle w:val="Strong"/>
        </w:rPr>
        <w:t xml:space="preserve"> </w:t>
      </w:r>
      <w:r>
        <w:t>To successfully complete the course, your attendance is required. Showing up to class is not enough to score a perfect attendance and participation grade; participation is required! Roll will be taken; being more than 10 minutes late, you risk being counted absent and you will have missed a quiz.</w:t>
      </w:r>
    </w:p>
    <w:p w14:paraId="45C6E565" w14:textId="77777777" w:rsidR="00C25C1A" w:rsidRPr="00C25C1A" w:rsidRDefault="00A85DC5" w:rsidP="00BC0ADD">
      <w:pPr>
        <w:keepLines/>
        <w:ind w:left="360" w:hanging="360"/>
        <w:rPr>
          <w:bCs/>
          <w:color w:val="000000"/>
          <w:sz w:val="22"/>
          <w:szCs w:val="22"/>
        </w:rPr>
      </w:pPr>
      <w:r w:rsidRPr="006D40CF">
        <w:rPr>
          <w:rStyle w:val="Strong"/>
        </w:rPr>
        <w:t xml:space="preserve">Late Work: </w:t>
      </w:r>
      <w:r>
        <w:t>Late work is accepted. Any assignment not submitted by the due date will receive a point deduction.</w:t>
      </w:r>
    </w:p>
    <w:p w14:paraId="7A5B2835" w14:textId="77777777" w:rsidR="00F26C7B" w:rsidRDefault="00A85DC5" w:rsidP="00BC0ADD">
      <w:pPr>
        <w:keepLines/>
        <w:ind w:left="360" w:hanging="360"/>
      </w:pPr>
      <w:r w:rsidRPr="006D40CF">
        <w:rPr>
          <w:rStyle w:val="Strong"/>
        </w:rPr>
        <w:t xml:space="preserve">Make-up Assessments: </w:t>
      </w:r>
      <w:r>
        <w:t>Students must contact the instructor prior to missing a scheduled examination. An opportunity to take a makeup examination will be offered to those who make prior contact with the instructor.  All make-up exams will be administered in any Lone Star campus assessment center.</w:t>
      </w:r>
    </w:p>
    <w:p w14:paraId="16227543" w14:textId="77777777" w:rsidR="00262182" w:rsidRPr="00C25C1A" w:rsidRDefault="00A85DC5" w:rsidP="00BC0ADD">
      <w:pPr>
        <w:keepLines/>
        <w:ind w:left="360" w:hanging="360"/>
      </w:pPr>
      <w:r w:rsidRPr="006D40CF">
        <w:rPr>
          <w:rStyle w:val="Strong"/>
        </w:rPr>
        <w:t>Cell Phones and Computers</w:t>
      </w:r>
      <w:r w:rsidRPr="008E1C18">
        <w:rPr>
          <w:b/>
          <w:color w:val="000000"/>
        </w:rPr>
        <w:t>:</w:t>
      </w:r>
      <w:r w:rsidR="00C25C1A">
        <w:rPr>
          <w:b/>
          <w:color w:val="000000"/>
          <w:sz w:val="22"/>
          <w:szCs w:val="22"/>
        </w:rPr>
        <w:t xml:space="preserve"> </w:t>
      </w:r>
      <w:r>
        <w:t>Electronic devices are allowed, as long as you do not create a distraction to others.</w:t>
      </w:r>
    </w:p>
    <w:p w14:paraId="42F9567E" w14:textId="77777777" w:rsidR="00262182" w:rsidRPr="00C25C1A" w:rsidRDefault="00A85DC5" w:rsidP="00BC0ADD">
      <w:pPr>
        <w:keepLines/>
        <w:ind w:left="360" w:hanging="360"/>
      </w:pPr>
      <w:bookmarkStart w:id="0" w:name="_30j0zll" w:colFirst="0" w:colLast="0"/>
      <w:bookmarkEnd w:id="0"/>
      <w:r w:rsidRPr="006D40CF">
        <w:rPr>
          <w:rStyle w:val="Strong"/>
        </w:rPr>
        <w:t>Official Day of Record:</w:t>
      </w:r>
      <w:r w:rsidR="00C25C1A" w:rsidRPr="006D40CF">
        <w:rPr>
          <w:rStyle w:val="Strong"/>
        </w:rPr>
        <w:t xml:space="preserve"> </w:t>
      </w:r>
      <w:r>
        <w:t>Students that have not attended an in-class meeting or participated in an online class prior to the official day of record will be dropped from the course without exception. Official day of record for this course is 9/11/20.</w:t>
      </w:r>
    </w:p>
    <w:p w14:paraId="727800BA" w14:textId="77777777" w:rsidR="00262182" w:rsidRPr="00C25C1A" w:rsidRDefault="00A85DC5" w:rsidP="00BC0ADD">
      <w:pPr>
        <w:keepLines/>
        <w:ind w:left="360" w:hanging="360"/>
      </w:pPr>
      <w:r w:rsidRPr="006D40CF">
        <w:rPr>
          <w:rStyle w:val="Strong"/>
        </w:rPr>
        <w:t>Withdrawal Policy:</w:t>
      </w:r>
      <w:r w:rsidR="00C25C1A" w:rsidRPr="006D40CF">
        <w:rPr>
          <w:rStyle w:val="Strong"/>
        </w:rPr>
        <w:t xml:space="preserve"> </w:t>
      </w:r>
      <w:r>
        <w:t>No credit will be awarded for a course earning a “W.” If you stop attending class, you must withdraw at the registration office prior to “W” day, 11/9/20. If you stop attending class and do not officially withdraw, you will receive an “F” for the course.</w:t>
      </w:r>
    </w:p>
    <w:p w14:paraId="00C0E16D" w14:textId="77777777" w:rsidR="00C544CD" w:rsidRDefault="00A85DC5" w:rsidP="00BC0ADD">
      <w:pPr>
        <w:keepLines/>
        <w:ind w:left="360" w:hanging="360"/>
      </w:pPr>
      <w:r w:rsidRPr="006D40CF">
        <w:rPr>
          <w:rStyle w:val="Strong"/>
        </w:rPr>
        <w:t xml:space="preserve">Six Drop Rule: </w:t>
      </w:r>
      <w:r w:rsidRPr="008E1C18">
        <w:t xml:space="preserve">Students who enrolled in Texas public institutions of higher education as </w:t>
      </w:r>
      <w:r w:rsidRPr="008E1C18">
        <w:rPr>
          <w:u w:val="single"/>
        </w:rPr>
        <w:t>first-time college students during the Fall 2007 term or later</w:t>
      </w:r>
      <w:r w:rsidRPr="008E1C18">
        <w:t xml:space="preserve"> are subject to section 51.907 of the Texas Education Code, which states that an institution of higher education may not permit a student to drop (withdraw with a grade of “W”) from more than six courses, including courses that a transfer student has previously dropped at other Texas public institutions of higher education that have already been counted against their six drop limit.   Each student should fully understand this drop limit before you drop any course.  Please see a Counselor or Advisor in our Student Services area for additional information and assistance. This policy does not affect developmental or ESOL students.</w:t>
      </w:r>
    </w:p>
    <w:p w14:paraId="0294BDD6" w14:textId="77777777" w:rsidR="001B7869" w:rsidRDefault="001B7869" w:rsidP="001B7869">
      <w:pPr>
        <w:keepLines/>
        <w:ind w:left="360" w:hanging="360"/>
        <w:contextualSpacing/>
      </w:pPr>
      <w:r w:rsidRPr="001B7869">
        <w:rPr>
          <w:b/>
          <w:bCs/>
        </w:rPr>
        <w:t>Anti-Racism:</w:t>
      </w:r>
      <w:r>
        <w:t xml:space="preserve"> </w:t>
      </w:r>
      <w:r w:rsidRPr="001B7869">
        <w:t>LSC-UP is committed to eliminating all forms of racism and discrimination by modeling inclusive learning and work environments for students and employees. LSC-UP dismantles barriers for the underrepresented student and commits to ongoing self-examination of our teaching, learning, and operations. By honoring the experiences and cultural capital that each person brings, we strive to create opportunities for all to succeed. We embrace diversity because it enriches everyone’s experience; we advance equity because it is necessary for democracy; we cultivate inclusion because together we achieve greater goals.</w:t>
      </w:r>
      <w:r>
        <w:br/>
      </w:r>
      <w:r>
        <w:br/>
      </w:r>
      <w:r w:rsidRPr="001B7869">
        <w:t>As our community’s college, we move beyond equity in access to achieve equity in outcomes. If you experience or witness discrimination, we welcome your communication.</w:t>
      </w:r>
    </w:p>
    <w:p w14:paraId="1F4366CE" w14:textId="77777777" w:rsidR="00262182" w:rsidRDefault="00A85DC5" w:rsidP="00EF0CBD">
      <w:pPr>
        <w:pStyle w:val="Heading1"/>
      </w:pPr>
      <w:r>
        <w:t>Conflict Resolution</w:t>
      </w:r>
    </w:p>
    <w:p w14:paraId="77CBA451" w14:textId="77777777" w:rsidR="00262182" w:rsidRPr="008E1C18" w:rsidRDefault="00A85DC5" w:rsidP="009D58B2">
      <w:pPr>
        <w:keepLines/>
        <w:spacing w:before="60"/>
      </w:pPr>
      <w:r w:rsidRPr="008E1C18">
        <w:t>If you have an issue with any aspect of the class (grading, policies, instructor behavior, etc.), please discuss the issue with your instructor outside of class time.  If you cannot resolve the issue with your instructor, you may contact the department chair to further discuss the matter.</w:t>
      </w:r>
    </w:p>
    <w:p w14:paraId="5A6BA0D0" w14:textId="77777777" w:rsidR="00262182" w:rsidRPr="006D40CF" w:rsidRDefault="00A85DC5" w:rsidP="00BC0ADD">
      <w:pPr>
        <w:keepLines/>
        <w:spacing w:before="120"/>
        <w:rPr>
          <w:rStyle w:val="Strong"/>
        </w:rPr>
      </w:pPr>
      <w:r w:rsidRPr="006D40CF">
        <w:rPr>
          <w:rStyle w:val="Strong"/>
        </w:rPr>
        <w:t xml:space="preserve">Department/Division Contact:  </w:t>
      </w:r>
    </w:p>
    <w:p w14:paraId="6E0524A6" w14:textId="77777777" w:rsidR="00262182" w:rsidRPr="008E1C18" w:rsidRDefault="00A85DC5" w:rsidP="00BC0ADD">
      <w:pPr>
        <w:keepLines/>
        <w:ind w:left="450" w:hanging="180"/>
      </w:pPr>
      <w:r w:rsidRPr="008E1C18">
        <w:rPr>
          <w:color w:val="000000"/>
        </w:rPr>
        <w:t xml:space="preserve">Department Chair, </w:t>
      </w:r>
      <w:r w:rsidR="00F26C7B" w:rsidRPr="008E1C18">
        <w:t>HUMA, PHIL, HIST</w:t>
      </w:r>
      <w:r w:rsidRPr="008E1C18">
        <w:rPr>
          <w:color w:val="000000"/>
        </w:rPr>
        <w:t xml:space="preserve">: </w:t>
      </w:r>
    </w:p>
    <w:p w14:paraId="565BF362" w14:textId="77777777" w:rsidR="00C25C1A" w:rsidRPr="008E1C18" w:rsidRDefault="00C25C1A" w:rsidP="00BC0ADD">
      <w:pPr>
        <w:keepLines/>
        <w:ind w:left="720" w:hanging="180"/>
      </w:pPr>
      <w:r w:rsidRPr="008E1C18">
        <w:t>Dr. Matthew Keyworth, Matthew.J.Keyworth@lonestar.edu, 281-290-5056</w:t>
      </w:r>
    </w:p>
    <w:p w14:paraId="2094D2D7" w14:textId="77777777" w:rsidR="00262182" w:rsidRPr="008E1C18" w:rsidRDefault="00A85DC5" w:rsidP="00BC0ADD">
      <w:pPr>
        <w:keepLines/>
        <w:ind w:left="450" w:hanging="180"/>
      </w:pPr>
      <w:r w:rsidRPr="008E1C18">
        <w:rPr>
          <w:color w:val="000000"/>
        </w:rPr>
        <w:t xml:space="preserve">Dean of Instruction, </w:t>
      </w:r>
      <w:r w:rsidR="00C25C1A" w:rsidRPr="008E1C18">
        <w:t>Arts and Humanities</w:t>
      </w:r>
      <w:r w:rsidRPr="008E1C18">
        <w:rPr>
          <w:color w:val="000000"/>
        </w:rPr>
        <w:t xml:space="preserve">: </w:t>
      </w:r>
    </w:p>
    <w:p w14:paraId="08694C97" w14:textId="77777777" w:rsidR="00262182" w:rsidRPr="009D58B2" w:rsidRDefault="00C25C1A" w:rsidP="009D58B2">
      <w:pPr>
        <w:keepLines/>
        <w:ind w:left="720" w:hanging="180"/>
      </w:pPr>
      <w:r w:rsidRPr="008E1C18">
        <w:t>Jonathan Anderson, Jonathan.Anderson@lonestar.edu, 281-401-5313</w:t>
      </w:r>
    </w:p>
    <w:p w14:paraId="4AABDF19" w14:textId="77777777" w:rsidR="00262182" w:rsidRDefault="00A85DC5" w:rsidP="00EF0CBD">
      <w:pPr>
        <w:pStyle w:val="Heading1"/>
      </w:pPr>
      <w:r>
        <w:lastRenderedPageBreak/>
        <w:t>Grade Determination</w:t>
      </w:r>
    </w:p>
    <w:p w14:paraId="3E9A9C4C" w14:textId="77777777" w:rsidR="00EB0DCA" w:rsidRDefault="00EB0DCA" w:rsidP="00BA2FA3">
      <w:pPr>
        <w:keepNext/>
        <w:keepLines/>
        <w:ind w:left="360" w:hanging="360"/>
        <w:contextualSpacing/>
        <w:rPr>
          <w:rStyle w:val="Strong"/>
          <w:b w:val="0"/>
          <w:bCs/>
        </w:rPr>
      </w:pPr>
      <w:r w:rsidRPr="006D40CF">
        <w:rPr>
          <w:rStyle w:val="Strong"/>
        </w:rPr>
        <w:t>Attendance and Participation</w:t>
      </w:r>
      <w:r w:rsidRPr="00FE6B04">
        <w:t xml:space="preserve"> </w:t>
      </w:r>
      <w:r w:rsidR="00D1568D">
        <w:rPr>
          <w:rStyle w:val="Strong"/>
          <w:b w:val="0"/>
          <w:bCs/>
        </w:rPr>
        <w:t>This part of your grade is based upon your attendance and</w:t>
      </w:r>
      <w:r w:rsidR="008A4AA3">
        <w:rPr>
          <w:rStyle w:val="Strong"/>
          <w:b w:val="0"/>
          <w:bCs/>
        </w:rPr>
        <w:t xml:space="preserve"> </w:t>
      </w:r>
      <w:r w:rsidR="00D1568D">
        <w:rPr>
          <w:rStyle w:val="Strong"/>
          <w:b w:val="0"/>
          <w:bCs/>
        </w:rPr>
        <w:t xml:space="preserve">how much you have participated overall in the course during the semester. </w:t>
      </w:r>
    </w:p>
    <w:p w14:paraId="4C6ADDC2" w14:textId="77777777" w:rsidR="00D1568D" w:rsidRDefault="00D1568D" w:rsidP="00BA2FA3">
      <w:pPr>
        <w:keepNext/>
        <w:keepLines/>
        <w:ind w:left="360" w:hanging="360"/>
        <w:contextualSpacing/>
      </w:pPr>
    </w:p>
    <w:p w14:paraId="3ACA46A0" w14:textId="77777777" w:rsidR="00EB0DCA" w:rsidRDefault="00EB0DCA" w:rsidP="00BA2FA3">
      <w:pPr>
        <w:keepNext/>
        <w:keepLines/>
        <w:ind w:left="360" w:hanging="360"/>
        <w:contextualSpacing/>
      </w:pPr>
      <w:r w:rsidRPr="006D40CF">
        <w:rPr>
          <w:rStyle w:val="Strong"/>
        </w:rPr>
        <w:t>Exam I</w:t>
      </w:r>
      <w:r w:rsidRPr="00FE6B04">
        <w:t xml:space="preserve"> </w:t>
      </w:r>
      <w:r w:rsidR="00D1568D">
        <w:t>Essay Exam over Chapters 1-5 of the textbook</w:t>
      </w:r>
      <w:r w:rsidR="008A4AA3">
        <w:t xml:space="preserve"> SLO 1,2,3,4</w:t>
      </w:r>
      <w:r w:rsidR="00665BF4">
        <w:t>; Core 1,2,3</w:t>
      </w:r>
    </w:p>
    <w:p w14:paraId="7D043838" w14:textId="77777777" w:rsidR="00D1568D" w:rsidRDefault="00D1568D" w:rsidP="00BA2FA3">
      <w:pPr>
        <w:keepNext/>
        <w:keepLines/>
        <w:ind w:left="360" w:hanging="360"/>
        <w:contextualSpacing/>
      </w:pPr>
    </w:p>
    <w:p w14:paraId="25EDC337" w14:textId="77777777" w:rsidR="00D1568D" w:rsidRDefault="00EB0DCA" w:rsidP="00665BF4">
      <w:pPr>
        <w:keepNext/>
        <w:keepLines/>
        <w:ind w:left="360" w:hanging="360"/>
        <w:contextualSpacing/>
      </w:pPr>
      <w:r w:rsidRPr="006D40CF">
        <w:rPr>
          <w:rStyle w:val="Strong"/>
        </w:rPr>
        <w:t>Exam II</w:t>
      </w:r>
      <w:r w:rsidRPr="00FE6B04">
        <w:t xml:space="preserve"> </w:t>
      </w:r>
      <w:r w:rsidR="00D1568D">
        <w:t>Essay Exam over Chapters 6-10 of the textbook</w:t>
      </w:r>
      <w:r w:rsidR="008A4AA3">
        <w:t xml:space="preserve"> SLO 1,2,6,7</w:t>
      </w:r>
      <w:r w:rsidR="00665BF4">
        <w:t>; Core 1,2,3</w:t>
      </w:r>
    </w:p>
    <w:p w14:paraId="2D66ED06" w14:textId="77777777" w:rsidR="00EB0DCA" w:rsidRDefault="00EB0DCA" w:rsidP="00BA2FA3">
      <w:pPr>
        <w:keepNext/>
        <w:keepLines/>
        <w:ind w:left="360" w:hanging="360"/>
        <w:contextualSpacing/>
      </w:pPr>
    </w:p>
    <w:p w14:paraId="609FC310" w14:textId="77777777" w:rsidR="00EB0DCA" w:rsidRDefault="00EB0DCA" w:rsidP="00665BF4">
      <w:pPr>
        <w:keepNext/>
        <w:keepLines/>
        <w:ind w:left="360" w:hanging="360"/>
        <w:contextualSpacing/>
      </w:pPr>
      <w:r w:rsidRPr="006D40CF">
        <w:rPr>
          <w:rStyle w:val="Strong"/>
        </w:rPr>
        <w:t>Final Exam</w:t>
      </w:r>
      <w:r w:rsidRPr="00FE6B04">
        <w:t xml:space="preserve"> </w:t>
      </w:r>
      <w:r w:rsidR="00D1568D">
        <w:t>Essay exam over Chapters 11-15 of the textbook</w:t>
      </w:r>
      <w:r w:rsidR="008A4AA3">
        <w:t xml:space="preserve"> SLO 1,2,8,9</w:t>
      </w:r>
      <w:r w:rsidR="00665BF4">
        <w:t>; Core 1,2,3</w:t>
      </w:r>
    </w:p>
    <w:p w14:paraId="6C0B2C61" w14:textId="77777777" w:rsidR="00D1568D" w:rsidRDefault="00D1568D" w:rsidP="00BA2FA3">
      <w:pPr>
        <w:keepNext/>
        <w:keepLines/>
        <w:ind w:left="360" w:hanging="360"/>
        <w:contextualSpacing/>
      </w:pPr>
    </w:p>
    <w:p w14:paraId="03B270D7" w14:textId="249F5493" w:rsidR="00EB0DCA" w:rsidRDefault="00EB0DCA" w:rsidP="00665BF4">
      <w:pPr>
        <w:keepNext/>
        <w:keepLines/>
        <w:ind w:left="360" w:hanging="360"/>
        <w:contextualSpacing/>
      </w:pPr>
      <w:r w:rsidRPr="006D40CF">
        <w:rPr>
          <w:rStyle w:val="Strong"/>
        </w:rPr>
        <w:t>Weekly Quizzes</w:t>
      </w:r>
      <w:r w:rsidRPr="00FE6B04">
        <w:t xml:space="preserve"> </w:t>
      </w:r>
      <w:r w:rsidR="00D1568D">
        <w:t>Multiple choice q</w:t>
      </w:r>
      <w:r>
        <w:t>uiz take</w:t>
      </w:r>
      <w:r w:rsidR="00D1568D">
        <w:t>n</w:t>
      </w:r>
      <w:r>
        <w:t xml:space="preserve"> on D2L</w:t>
      </w:r>
      <w:r w:rsidR="00D1568D">
        <w:t>an</w:t>
      </w:r>
      <w:bookmarkStart w:id="1" w:name="_GoBack"/>
      <w:bookmarkEnd w:id="1"/>
      <w:r w:rsidR="00D1568D">
        <w:t>d due each week by Sunday, 11:59pm</w:t>
      </w:r>
      <w:r w:rsidR="00665BF4">
        <w:t xml:space="preserve"> SLO 1,2 (3-8 Depending on the topic) Core 1,2,3</w:t>
      </w:r>
    </w:p>
    <w:p w14:paraId="6F9F9549" w14:textId="77777777" w:rsidR="00D1568D" w:rsidRDefault="00D1568D" w:rsidP="00BA2FA3">
      <w:pPr>
        <w:keepNext/>
        <w:keepLines/>
        <w:ind w:left="360" w:hanging="360"/>
        <w:contextualSpacing/>
      </w:pPr>
    </w:p>
    <w:p w14:paraId="582EFFAA" w14:textId="77777777" w:rsidR="00EB0DCA" w:rsidRDefault="00EB0DCA" w:rsidP="00BA2FA3">
      <w:pPr>
        <w:keepNext/>
        <w:keepLines/>
        <w:ind w:left="360" w:hanging="360"/>
        <w:contextualSpacing/>
      </w:pPr>
      <w:r w:rsidRPr="006D40CF">
        <w:rPr>
          <w:rStyle w:val="Strong"/>
        </w:rPr>
        <w:t>Documentary Essay</w:t>
      </w:r>
      <w:r w:rsidRPr="00FE6B04">
        <w:t xml:space="preserve"> </w:t>
      </w:r>
      <w:r w:rsidR="00D1568D">
        <w:t>A short, 500-word essay over the PBS documentary, “Latino Americans, Part II – Empire of Dreams”</w:t>
      </w:r>
      <w:r w:rsidR="008A4AA3">
        <w:t xml:space="preserve"> SLO 2,3,4</w:t>
      </w:r>
      <w:r w:rsidR="00665BF4">
        <w:t xml:space="preserve">; Core 1,2,3,4  </w:t>
      </w:r>
    </w:p>
    <w:p w14:paraId="1E12F733" w14:textId="77777777" w:rsidR="00D1568D" w:rsidRDefault="00D1568D" w:rsidP="00BA2FA3">
      <w:pPr>
        <w:keepNext/>
        <w:keepLines/>
        <w:ind w:left="360" w:hanging="360"/>
        <w:contextualSpacing/>
      </w:pPr>
    </w:p>
    <w:p w14:paraId="58A21C38" w14:textId="77777777" w:rsidR="00EB0DCA" w:rsidRDefault="00EB0DCA" w:rsidP="00BA2FA3">
      <w:pPr>
        <w:keepNext/>
        <w:keepLines/>
        <w:ind w:left="360" w:hanging="360"/>
        <w:contextualSpacing/>
      </w:pPr>
      <w:r w:rsidRPr="006D40CF">
        <w:rPr>
          <w:rStyle w:val="Strong"/>
        </w:rPr>
        <w:t>Primary Source Essay</w:t>
      </w:r>
      <w:r w:rsidRPr="00FE6B04">
        <w:t xml:space="preserve"> </w:t>
      </w:r>
      <w:r w:rsidR="00D1568D">
        <w:t>A short, 500-word essay on a primary source of your choice from the LSC Lib Guide</w:t>
      </w:r>
      <w:r w:rsidR="008A4AA3">
        <w:t xml:space="preserve"> </w:t>
      </w:r>
      <w:r w:rsidR="00665BF4">
        <w:t xml:space="preserve">SLO </w:t>
      </w:r>
      <w:r w:rsidR="008A4AA3">
        <w:t>1,2,3,4,5</w:t>
      </w:r>
      <w:r w:rsidR="00665BF4">
        <w:t>; Core 1,2,3,4</w:t>
      </w:r>
    </w:p>
    <w:p w14:paraId="5E216F20" w14:textId="77777777" w:rsidR="00D1568D" w:rsidRDefault="00D1568D" w:rsidP="00BA2FA3">
      <w:pPr>
        <w:keepNext/>
        <w:keepLines/>
        <w:ind w:left="360" w:hanging="360"/>
        <w:contextualSpacing/>
      </w:pPr>
    </w:p>
    <w:p w14:paraId="43B11636" w14:textId="77777777" w:rsidR="00EB0DCA" w:rsidRDefault="00EB0DCA" w:rsidP="00BA2FA3">
      <w:pPr>
        <w:keepNext/>
        <w:keepLines/>
        <w:ind w:left="360" w:hanging="360"/>
        <w:contextualSpacing/>
      </w:pPr>
      <w:r w:rsidRPr="006D40CF">
        <w:rPr>
          <w:rStyle w:val="Strong"/>
        </w:rPr>
        <w:t>Topic Essay</w:t>
      </w:r>
      <w:r w:rsidRPr="00FE6B04">
        <w:t xml:space="preserve"> </w:t>
      </w:r>
      <w:r w:rsidR="00D1568D">
        <w:t xml:space="preserve">A </w:t>
      </w:r>
      <w:r w:rsidR="008A4AA3">
        <w:t>750-1000 word essay on a Mexican-American history topic of your choice. (Topic must be approved by instructor)</w:t>
      </w:r>
      <w:r w:rsidR="00665BF4">
        <w:t xml:space="preserve"> SLO</w:t>
      </w:r>
      <w:r w:rsidR="008A4AA3">
        <w:t xml:space="preserve"> 1,2,6,7,8,9</w:t>
      </w:r>
      <w:r w:rsidR="00665BF4">
        <w:t>; Core 1,2,3,4</w:t>
      </w:r>
    </w:p>
    <w:p w14:paraId="7BADEB8E" w14:textId="77777777" w:rsidR="00BA2FA3" w:rsidRPr="00BA2FA3" w:rsidRDefault="00BA2FA3" w:rsidP="00BA2FA3">
      <w:pPr>
        <w:keepNext/>
        <w:keepLines/>
        <w:ind w:left="360" w:hanging="360"/>
        <w:contextualSpacing/>
      </w:pPr>
    </w:p>
    <w:tbl>
      <w:tblPr>
        <w:tblStyle w:val="a0"/>
        <w:tblW w:w="87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4459"/>
        <w:gridCol w:w="1260"/>
      </w:tblGrid>
      <w:tr w:rsidR="008A4AA3" w14:paraId="39ADF4D0" w14:textId="77777777" w:rsidTr="008A4AA3">
        <w:trPr>
          <w:cantSplit/>
        </w:trPr>
        <w:tc>
          <w:tcPr>
            <w:tcW w:w="2988" w:type="dxa"/>
          </w:tcPr>
          <w:p w14:paraId="5A32B3E6" w14:textId="77777777" w:rsidR="008A4AA3" w:rsidRPr="00EF0CBD" w:rsidRDefault="008A4AA3" w:rsidP="00BA2FA3">
            <w:pPr>
              <w:keepNext/>
              <w:keepLines/>
              <w:pBdr>
                <w:top w:val="none" w:sz="0" w:space="0" w:color="000000"/>
                <w:left w:val="nil"/>
                <w:bottom w:val="nil"/>
                <w:right w:val="nil"/>
                <w:between w:val="nil"/>
              </w:pBdr>
              <w:rPr>
                <w:b/>
                <w:color w:val="000000"/>
                <w:highlight w:val="yellow"/>
              </w:rPr>
            </w:pPr>
            <w:r w:rsidRPr="00EF0CBD">
              <w:rPr>
                <w:b/>
                <w:color w:val="000000"/>
              </w:rPr>
              <w:lastRenderedPageBreak/>
              <w:t>Your grade will be determined by the following</w:t>
            </w:r>
          </w:p>
        </w:tc>
        <w:tc>
          <w:tcPr>
            <w:tcW w:w="4459" w:type="dxa"/>
          </w:tcPr>
          <w:p w14:paraId="662C6E92" w14:textId="77777777" w:rsidR="008A4AA3" w:rsidRPr="00EF0CBD" w:rsidRDefault="008A4AA3" w:rsidP="00BA2FA3">
            <w:pPr>
              <w:keepNext/>
              <w:keepLines/>
              <w:pBdr>
                <w:top w:val="none" w:sz="0" w:space="0" w:color="000000"/>
                <w:left w:val="nil"/>
                <w:bottom w:val="nil"/>
                <w:right w:val="nil"/>
                <w:between w:val="nil"/>
              </w:pBdr>
              <w:rPr>
                <w:b/>
                <w:color w:val="000000"/>
              </w:rPr>
            </w:pPr>
            <w:r w:rsidRPr="00EF0CBD">
              <w:rPr>
                <w:b/>
                <w:color w:val="000000"/>
              </w:rPr>
              <w:t>Summary</w:t>
            </w:r>
          </w:p>
        </w:tc>
        <w:tc>
          <w:tcPr>
            <w:tcW w:w="1260" w:type="dxa"/>
          </w:tcPr>
          <w:p w14:paraId="519AC615" w14:textId="77777777" w:rsidR="008A4AA3" w:rsidRPr="00EF0CBD" w:rsidRDefault="008A4AA3" w:rsidP="00BA2FA3">
            <w:pPr>
              <w:keepNext/>
              <w:keepLines/>
              <w:pBdr>
                <w:top w:val="none" w:sz="0" w:space="0" w:color="000000"/>
                <w:left w:val="nil"/>
                <w:bottom w:val="nil"/>
                <w:right w:val="nil"/>
                <w:between w:val="nil"/>
              </w:pBdr>
              <w:rPr>
                <w:b/>
                <w:color w:val="000000"/>
              </w:rPr>
            </w:pPr>
            <w:r w:rsidRPr="00EF0CBD">
              <w:rPr>
                <w:b/>
                <w:color w:val="000000"/>
              </w:rPr>
              <w:t>Percent of Final Average</w:t>
            </w:r>
          </w:p>
        </w:tc>
      </w:tr>
      <w:tr w:rsidR="008A4AA3" w14:paraId="3C0D27F9" w14:textId="77777777" w:rsidTr="008A4AA3">
        <w:trPr>
          <w:cantSplit/>
          <w:trHeight w:val="360"/>
        </w:trPr>
        <w:tc>
          <w:tcPr>
            <w:tcW w:w="2988" w:type="dxa"/>
          </w:tcPr>
          <w:p w14:paraId="61959997" w14:textId="77777777" w:rsidR="008A4AA3" w:rsidRDefault="008A4AA3" w:rsidP="00BA2FA3">
            <w:pPr>
              <w:keepNext/>
              <w:keepLines/>
              <w:pBdr>
                <w:top w:val="none" w:sz="0" w:space="0" w:color="000000"/>
                <w:left w:val="nil"/>
                <w:bottom w:val="nil"/>
                <w:right w:val="nil"/>
                <w:between w:val="nil"/>
              </w:pBdr>
              <w:rPr>
                <w:color w:val="000000"/>
              </w:rPr>
            </w:pPr>
            <w:r>
              <w:t>Attendance and Participation</w:t>
            </w:r>
          </w:p>
        </w:tc>
        <w:tc>
          <w:tcPr>
            <w:tcW w:w="4459" w:type="dxa"/>
          </w:tcPr>
          <w:p w14:paraId="43322161" w14:textId="77777777" w:rsidR="008A4AA3" w:rsidRDefault="008A4AA3" w:rsidP="00BA2FA3">
            <w:pPr>
              <w:keepNext/>
              <w:keepLines/>
            </w:pPr>
            <w:r>
              <w:t>This grade is based on your attendance and classroom engagement</w:t>
            </w:r>
          </w:p>
        </w:tc>
        <w:tc>
          <w:tcPr>
            <w:tcW w:w="1260" w:type="dxa"/>
            <w:noWrap/>
          </w:tcPr>
          <w:p w14:paraId="753752D0" w14:textId="77777777" w:rsidR="008A4AA3" w:rsidRDefault="008A4AA3" w:rsidP="00BA2FA3">
            <w:pPr>
              <w:keepNext/>
              <w:keepLines/>
              <w:pBdr>
                <w:top w:val="none" w:sz="0" w:space="0" w:color="000000"/>
                <w:left w:val="nil"/>
                <w:bottom w:val="nil"/>
                <w:right w:val="nil"/>
                <w:between w:val="nil"/>
              </w:pBdr>
            </w:pPr>
          </w:p>
          <w:p w14:paraId="6670E7D3" w14:textId="77777777" w:rsidR="008A4AA3" w:rsidRDefault="008A4AA3" w:rsidP="00BA2FA3">
            <w:pPr>
              <w:keepNext/>
              <w:keepLines/>
              <w:pBdr>
                <w:top w:val="none" w:sz="0" w:space="0" w:color="000000"/>
                <w:left w:val="nil"/>
                <w:bottom w:val="nil"/>
                <w:right w:val="nil"/>
                <w:between w:val="nil"/>
              </w:pBdr>
            </w:pPr>
            <w:r>
              <w:t>5.0</w:t>
            </w:r>
          </w:p>
          <w:p w14:paraId="147A8A02" w14:textId="77777777" w:rsidR="008A4AA3" w:rsidRDefault="008A4AA3" w:rsidP="00BA2FA3">
            <w:pPr>
              <w:keepNext/>
              <w:keepLines/>
              <w:pBdr>
                <w:top w:val="none" w:sz="0" w:space="0" w:color="000000"/>
                <w:left w:val="nil"/>
                <w:bottom w:val="nil"/>
                <w:right w:val="nil"/>
                <w:between w:val="nil"/>
              </w:pBdr>
              <w:rPr>
                <w:color w:val="000000"/>
              </w:rPr>
            </w:pPr>
          </w:p>
        </w:tc>
      </w:tr>
      <w:tr w:rsidR="008A4AA3" w14:paraId="6F276B37" w14:textId="77777777" w:rsidTr="008A4AA3">
        <w:trPr>
          <w:cantSplit/>
          <w:trHeight w:val="360"/>
        </w:trPr>
        <w:tc>
          <w:tcPr>
            <w:tcW w:w="2988" w:type="dxa"/>
          </w:tcPr>
          <w:p w14:paraId="5FC34C9A" w14:textId="77777777" w:rsidR="008A4AA3" w:rsidRDefault="008A4AA3" w:rsidP="00BA2FA3">
            <w:pPr>
              <w:keepNext/>
              <w:keepLines/>
              <w:pBdr>
                <w:top w:val="none" w:sz="0" w:space="0" w:color="000000"/>
                <w:left w:val="nil"/>
                <w:bottom w:val="nil"/>
                <w:right w:val="nil"/>
                <w:between w:val="nil"/>
              </w:pBdr>
              <w:rPr>
                <w:color w:val="000000"/>
              </w:rPr>
            </w:pPr>
            <w:r>
              <w:t>Exam I</w:t>
            </w:r>
          </w:p>
        </w:tc>
        <w:tc>
          <w:tcPr>
            <w:tcW w:w="4459" w:type="dxa"/>
          </w:tcPr>
          <w:p w14:paraId="625EA548" w14:textId="77777777" w:rsidR="008A4AA3" w:rsidRDefault="008A4AA3" w:rsidP="00BA2FA3">
            <w:pPr>
              <w:keepNext/>
              <w:keepLines/>
            </w:pPr>
            <w:r>
              <w:t>This essay exam will be over chapters 1-5 of the textbook</w:t>
            </w:r>
          </w:p>
        </w:tc>
        <w:tc>
          <w:tcPr>
            <w:tcW w:w="1260" w:type="dxa"/>
            <w:noWrap/>
          </w:tcPr>
          <w:p w14:paraId="63F7A63A" w14:textId="77777777" w:rsidR="008A4AA3" w:rsidRDefault="008A4AA3" w:rsidP="00BA2FA3">
            <w:pPr>
              <w:keepNext/>
              <w:keepLines/>
              <w:pBdr>
                <w:top w:val="none" w:sz="0" w:space="0" w:color="000000"/>
                <w:left w:val="nil"/>
                <w:bottom w:val="nil"/>
                <w:right w:val="nil"/>
                <w:between w:val="nil"/>
              </w:pBdr>
            </w:pPr>
          </w:p>
          <w:p w14:paraId="2EB0EE91" w14:textId="77777777" w:rsidR="008A4AA3" w:rsidRDefault="008A4AA3" w:rsidP="00BA2FA3">
            <w:pPr>
              <w:keepNext/>
              <w:keepLines/>
              <w:pBdr>
                <w:top w:val="none" w:sz="0" w:space="0" w:color="000000"/>
                <w:left w:val="nil"/>
                <w:bottom w:val="nil"/>
                <w:right w:val="nil"/>
                <w:between w:val="nil"/>
              </w:pBdr>
            </w:pPr>
            <w:r>
              <w:t>10.0</w:t>
            </w:r>
          </w:p>
          <w:p w14:paraId="54BCEEF1" w14:textId="77777777" w:rsidR="008A4AA3" w:rsidRDefault="008A4AA3" w:rsidP="00BA2FA3">
            <w:pPr>
              <w:keepNext/>
              <w:keepLines/>
              <w:pBdr>
                <w:top w:val="none" w:sz="0" w:space="0" w:color="000000"/>
                <w:left w:val="nil"/>
                <w:bottom w:val="nil"/>
                <w:right w:val="nil"/>
                <w:between w:val="nil"/>
              </w:pBdr>
              <w:rPr>
                <w:color w:val="000000"/>
              </w:rPr>
            </w:pPr>
          </w:p>
        </w:tc>
      </w:tr>
      <w:tr w:rsidR="008A4AA3" w14:paraId="29C909E7" w14:textId="77777777" w:rsidTr="008A4AA3">
        <w:trPr>
          <w:cantSplit/>
          <w:trHeight w:val="360"/>
        </w:trPr>
        <w:tc>
          <w:tcPr>
            <w:tcW w:w="2988" w:type="dxa"/>
          </w:tcPr>
          <w:p w14:paraId="56490AC0" w14:textId="77777777" w:rsidR="008A4AA3" w:rsidRDefault="008A4AA3" w:rsidP="00BA2FA3">
            <w:pPr>
              <w:keepNext/>
              <w:keepLines/>
              <w:pBdr>
                <w:top w:val="none" w:sz="0" w:space="0" w:color="000000"/>
                <w:left w:val="nil"/>
                <w:bottom w:val="nil"/>
                <w:right w:val="nil"/>
                <w:between w:val="nil"/>
              </w:pBdr>
              <w:rPr>
                <w:color w:val="000000"/>
              </w:rPr>
            </w:pPr>
            <w:r>
              <w:t>Exam II</w:t>
            </w:r>
          </w:p>
        </w:tc>
        <w:tc>
          <w:tcPr>
            <w:tcW w:w="4459" w:type="dxa"/>
          </w:tcPr>
          <w:p w14:paraId="4B2E45A3" w14:textId="77777777" w:rsidR="008A4AA3" w:rsidRDefault="008A4AA3" w:rsidP="00BA2FA3">
            <w:pPr>
              <w:keepNext/>
              <w:keepLines/>
            </w:pPr>
            <w:r>
              <w:t>This essay exam will be over chapters 6-10 of the textbook</w:t>
            </w:r>
          </w:p>
        </w:tc>
        <w:tc>
          <w:tcPr>
            <w:tcW w:w="1260" w:type="dxa"/>
            <w:noWrap/>
          </w:tcPr>
          <w:p w14:paraId="4932488B" w14:textId="77777777" w:rsidR="008A4AA3" w:rsidRDefault="008A4AA3" w:rsidP="00BA2FA3">
            <w:pPr>
              <w:keepNext/>
              <w:keepLines/>
              <w:pBdr>
                <w:top w:val="none" w:sz="0" w:space="0" w:color="000000"/>
                <w:left w:val="nil"/>
                <w:bottom w:val="nil"/>
                <w:right w:val="nil"/>
                <w:between w:val="nil"/>
              </w:pBdr>
            </w:pPr>
          </w:p>
          <w:p w14:paraId="2915DD88" w14:textId="77777777" w:rsidR="008A4AA3" w:rsidRDefault="008A4AA3" w:rsidP="00BA2FA3">
            <w:pPr>
              <w:keepNext/>
              <w:keepLines/>
              <w:pBdr>
                <w:top w:val="none" w:sz="0" w:space="0" w:color="000000"/>
                <w:left w:val="nil"/>
                <w:bottom w:val="nil"/>
                <w:right w:val="nil"/>
                <w:between w:val="nil"/>
              </w:pBdr>
            </w:pPr>
            <w:r>
              <w:t>15.0</w:t>
            </w:r>
          </w:p>
          <w:p w14:paraId="46E06680" w14:textId="77777777" w:rsidR="008A4AA3" w:rsidRDefault="008A4AA3" w:rsidP="00BA2FA3">
            <w:pPr>
              <w:keepNext/>
              <w:keepLines/>
              <w:pBdr>
                <w:top w:val="none" w:sz="0" w:space="0" w:color="000000"/>
                <w:left w:val="nil"/>
                <w:bottom w:val="nil"/>
                <w:right w:val="nil"/>
                <w:between w:val="nil"/>
              </w:pBdr>
              <w:rPr>
                <w:color w:val="000000"/>
              </w:rPr>
            </w:pPr>
          </w:p>
        </w:tc>
      </w:tr>
      <w:tr w:rsidR="008A4AA3" w14:paraId="1EE82109" w14:textId="77777777" w:rsidTr="008A4AA3">
        <w:trPr>
          <w:cantSplit/>
          <w:trHeight w:val="360"/>
        </w:trPr>
        <w:tc>
          <w:tcPr>
            <w:tcW w:w="2988" w:type="dxa"/>
          </w:tcPr>
          <w:p w14:paraId="208DAEBF" w14:textId="77777777" w:rsidR="008A4AA3" w:rsidRDefault="008A4AA3" w:rsidP="00BA2FA3">
            <w:pPr>
              <w:keepNext/>
              <w:keepLines/>
              <w:pBdr>
                <w:top w:val="none" w:sz="0" w:space="0" w:color="000000"/>
                <w:left w:val="nil"/>
                <w:bottom w:val="nil"/>
                <w:right w:val="nil"/>
                <w:between w:val="nil"/>
              </w:pBdr>
              <w:rPr>
                <w:color w:val="000000"/>
              </w:rPr>
            </w:pPr>
            <w:r>
              <w:t>Final Exam</w:t>
            </w:r>
          </w:p>
        </w:tc>
        <w:tc>
          <w:tcPr>
            <w:tcW w:w="4459" w:type="dxa"/>
          </w:tcPr>
          <w:p w14:paraId="7675A854" w14:textId="77777777" w:rsidR="008A4AA3" w:rsidRDefault="008A4AA3" w:rsidP="00BA2FA3">
            <w:pPr>
              <w:keepNext/>
              <w:keepLines/>
            </w:pPr>
            <w:r>
              <w:t>This exam is over chapters 11-15 from the textbook</w:t>
            </w:r>
          </w:p>
        </w:tc>
        <w:tc>
          <w:tcPr>
            <w:tcW w:w="1260" w:type="dxa"/>
            <w:noWrap/>
          </w:tcPr>
          <w:p w14:paraId="1AC7A1A5" w14:textId="77777777" w:rsidR="008A4AA3" w:rsidRDefault="008A4AA3" w:rsidP="00BA2FA3">
            <w:pPr>
              <w:keepNext/>
              <w:keepLines/>
              <w:pBdr>
                <w:top w:val="none" w:sz="0" w:space="0" w:color="000000"/>
                <w:left w:val="nil"/>
                <w:bottom w:val="nil"/>
                <w:right w:val="nil"/>
                <w:between w:val="nil"/>
              </w:pBdr>
            </w:pPr>
          </w:p>
          <w:p w14:paraId="7790E59E" w14:textId="77777777" w:rsidR="008A4AA3" w:rsidRDefault="008A4AA3" w:rsidP="00BA2FA3">
            <w:pPr>
              <w:keepNext/>
              <w:keepLines/>
              <w:pBdr>
                <w:top w:val="none" w:sz="0" w:space="0" w:color="000000"/>
                <w:left w:val="nil"/>
                <w:bottom w:val="nil"/>
                <w:right w:val="nil"/>
                <w:between w:val="nil"/>
              </w:pBdr>
            </w:pPr>
            <w:r>
              <w:t>20.0</w:t>
            </w:r>
          </w:p>
          <w:p w14:paraId="0CC5E4D3" w14:textId="77777777" w:rsidR="008A4AA3" w:rsidRDefault="008A4AA3" w:rsidP="00BA2FA3">
            <w:pPr>
              <w:keepNext/>
              <w:keepLines/>
              <w:pBdr>
                <w:top w:val="none" w:sz="0" w:space="0" w:color="000000"/>
                <w:left w:val="nil"/>
                <w:bottom w:val="nil"/>
                <w:right w:val="nil"/>
                <w:between w:val="nil"/>
              </w:pBdr>
              <w:rPr>
                <w:color w:val="000000"/>
              </w:rPr>
            </w:pPr>
          </w:p>
        </w:tc>
      </w:tr>
      <w:tr w:rsidR="008A4AA3" w14:paraId="391B871E" w14:textId="77777777" w:rsidTr="008A4AA3">
        <w:trPr>
          <w:cantSplit/>
          <w:trHeight w:val="360"/>
        </w:trPr>
        <w:tc>
          <w:tcPr>
            <w:tcW w:w="2988" w:type="dxa"/>
          </w:tcPr>
          <w:p w14:paraId="4A481A74" w14:textId="77777777" w:rsidR="008A4AA3" w:rsidRDefault="008A4AA3" w:rsidP="00BA2FA3">
            <w:pPr>
              <w:keepNext/>
              <w:keepLines/>
              <w:pBdr>
                <w:top w:val="none" w:sz="0" w:space="0" w:color="000000"/>
                <w:left w:val="nil"/>
                <w:bottom w:val="nil"/>
                <w:right w:val="nil"/>
                <w:between w:val="nil"/>
              </w:pBdr>
              <w:rPr>
                <w:color w:val="000000"/>
              </w:rPr>
            </w:pPr>
            <w:r>
              <w:t>Weekly Quizzes</w:t>
            </w:r>
          </w:p>
        </w:tc>
        <w:tc>
          <w:tcPr>
            <w:tcW w:w="4459" w:type="dxa"/>
          </w:tcPr>
          <w:p w14:paraId="4B2BB938" w14:textId="77777777" w:rsidR="008A4AA3" w:rsidRDefault="008A4AA3" w:rsidP="00BA2FA3">
            <w:pPr>
              <w:keepNext/>
              <w:keepLines/>
            </w:pPr>
            <w:r>
              <w:t>Weekly quiz over the chapter review questions</w:t>
            </w:r>
          </w:p>
        </w:tc>
        <w:tc>
          <w:tcPr>
            <w:tcW w:w="1260" w:type="dxa"/>
            <w:noWrap/>
          </w:tcPr>
          <w:p w14:paraId="676D7474" w14:textId="77777777" w:rsidR="008A4AA3" w:rsidRDefault="008A4AA3" w:rsidP="00BA2FA3">
            <w:pPr>
              <w:keepNext/>
              <w:keepLines/>
              <w:pBdr>
                <w:top w:val="none" w:sz="0" w:space="0" w:color="000000"/>
                <w:left w:val="nil"/>
                <w:bottom w:val="nil"/>
                <w:right w:val="nil"/>
                <w:between w:val="nil"/>
              </w:pBdr>
            </w:pPr>
          </w:p>
          <w:p w14:paraId="6D19818C" w14:textId="77777777" w:rsidR="008A4AA3" w:rsidRDefault="008A4AA3" w:rsidP="00BA2FA3">
            <w:pPr>
              <w:keepNext/>
              <w:keepLines/>
              <w:pBdr>
                <w:top w:val="none" w:sz="0" w:space="0" w:color="000000"/>
                <w:left w:val="nil"/>
                <w:bottom w:val="nil"/>
                <w:right w:val="nil"/>
                <w:between w:val="nil"/>
              </w:pBdr>
            </w:pPr>
            <w:r>
              <w:t>15.0</w:t>
            </w:r>
          </w:p>
          <w:p w14:paraId="068BB7EC" w14:textId="77777777" w:rsidR="008A4AA3" w:rsidRDefault="008A4AA3" w:rsidP="00BA2FA3">
            <w:pPr>
              <w:keepNext/>
              <w:keepLines/>
              <w:pBdr>
                <w:top w:val="none" w:sz="0" w:space="0" w:color="000000"/>
                <w:left w:val="nil"/>
                <w:bottom w:val="nil"/>
                <w:right w:val="nil"/>
                <w:between w:val="nil"/>
              </w:pBdr>
              <w:rPr>
                <w:color w:val="000000"/>
              </w:rPr>
            </w:pPr>
          </w:p>
        </w:tc>
      </w:tr>
      <w:tr w:rsidR="008A4AA3" w14:paraId="5346DF38" w14:textId="77777777" w:rsidTr="008A4AA3">
        <w:trPr>
          <w:cantSplit/>
          <w:trHeight w:val="360"/>
        </w:trPr>
        <w:tc>
          <w:tcPr>
            <w:tcW w:w="2988" w:type="dxa"/>
          </w:tcPr>
          <w:p w14:paraId="701B4E15" w14:textId="77777777" w:rsidR="008A4AA3" w:rsidRDefault="008A4AA3" w:rsidP="00BA2FA3">
            <w:pPr>
              <w:keepNext/>
              <w:keepLines/>
              <w:pBdr>
                <w:top w:val="none" w:sz="0" w:space="0" w:color="000000"/>
                <w:left w:val="nil"/>
                <w:bottom w:val="nil"/>
                <w:right w:val="nil"/>
                <w:between w:val="nil"/>
              </w:pBdr>
              <w:rPr>
                <w:color w:val="000000"/>
              </w:rPr>
            </w:pPr>
            <w:r>
              <w:t>Documentary Essay</w:t>
            </w:r>
          </w:p>
        </w:tc>
        <w:tc>
          <w:tcPr>
            <w:tcW w:w="4459" w:type="dxa"/>
          </w:tcPr>
          <w:p w14:paraId="628F60B5" w14:textId="77777777" w:rsidR="008A4AA3" w:rsidRDefault="008A4AA3" w:rsidP="00BA2FA3">
            <w:pPr>
              <w:keepNext/>
              <w:keepLines/>
            </w:pPr>
            <w:r>
              <w:t>A short essay review of Part II of “Latino Americans – Empire of Dreams”</w:t>
            </w:r>
          </w:p>
        </w:tc>
        <w:tc>
          <w:tcPr>
            <w:tcW w:w="1260" w:type="dxa"/>
            <w:noWrap/>
          </w:tcPr>
          <w:p w14:paraId="317DDAF1" w14:textId="77777777" w:rsidR="008A4AA3" w:rsidRDefault="008A4AA3" w:rsidP="00BA2FA3">
            <w:pPr>
              <w:keepNext/>
              <w:keepLines/>
              <w:pBdr>
                <w:top w:val="none" w:sz="0" w:space="0" w:color="000000"/>
                <w:left w:val="nil"/>
                <w:bottom w:val="nil"/>
                <w:right w:val="nil"/>
                <w:between w:val="nil"/>
              </w:pBdr>
            </w:pPr>
          </w:p>
          <w:p w14:paraId="44452B90" w14:textId="77777777" w:rsidR="008A4AA3" w:rsidRDefault="008A4AA3" w:rsidP="00BA2FA3">
            <w:pPr>
              <w:keepNext/>
              <w:keepLines/>
              <w:pBdr>
                <w:top w:val="none" w:sz="0" w:space="0" w:color="000000"/>
                <w:left w:val="nil"/>
                <w:bottom w:val="nil"/>
                <w:right w:val="nil"/>
                <w:between w:val="nil"/>
              </w:pBdr>
            </w:pPr>
            <w:r>
              <w:t>10.0</w:t>
            </w:r>
          </w:p>
          <w:p w14:paraId="2CA50F40" w14:textId="77777777" w:rsidR="008A4AA3" w:rsidRDefault="008A4AA3" w:rsidP="00BA2FA3">
            <w:pPr>
              <w:keepNext/>
              <w:keepLines/>
              <w:pBdr>
                <w:top w:val="none" w:sz="0" w:space="0" w:color="000000"/>
                <w:left w:val="nil"/>
                <w:bottom w:val="nil"/>
                <w:right w:val="nil"/>
                <w:between w:val="nil"/>
              </w:pBdr>
              <w:rPr>
                <w:color w:val="000000"/>
              </w:rPr>
            </w:pPr>
          </w:p>
        </w:tc>
      </w:tr>
      <w:tr w:rsidR="008A4AA3" w14:paraId="7AC03473" w14:textId="77777777" w:rsidTr="008A4AA3">
        <w:trPr>
          <w:cantSplit/>
          <w:trHeight w:val="360"/>
        </w:trPr>
        <w:tc>
          <w:tcPr>
            <w:tcW w:w="2988" w:type="dxa"/>
          </w:tcPr>
          <w:p w14:paraId="60EE406F" w14:textId="77777777" w:rsidR="008A4AA3" w:rsidRDefault="008A4AA3" w:rsidP="00BA2FA3">
            <w:pPr>
              <w:keepNext/>
              <w:keepLines/>
              <w:pBdr>
                <w:top w:val="none" w:sz="0" w:space="0" w:color="000000"/>
                <w:left w:val="nil"/>
                <w:bottom w:val="nil"/>
                <w:right w:val="nil"/>
                <w:between w:val="nil"/>
              </w:pBdr>
              <w:rPr>
                <w:color w:val="000000"/>
              </w:rPr>
            </w:pPr>
            <w:r>
              <w:t>Primary Source Essay</w:t>
            </w:r>
          </w:p>
        </w:tc>
        <w:tc>
          <w:tcPr>
            <w:tcW w:w="4459" w:type="dxa"/>
          </w:tcPr>
          <w:p w14:paraId="2F2ABB0A" w14:textId="77777777" w:rsidR="008A4AA3" w:rsidRDefault="008A4AA3" w:rsidP="00BA2FA3">
            <w:pPr>
              <w:keepNext/>
              <w:keepLines/>
            </w:pPr>
            <w:r>
              <w:t>Short essay over primary source readings</w:t>
            </w:r>
          </w:p>
        </w:tc>
        <w:tc>
          <w:tcPr>
            <w:tcW w:w="1260" w:type="dxa"/>
            <w:noWrap/>
          </w:tcPr>
          <w:p w14:paraId="15564ADF" w14:textId="77777777" w:rsidR="008A4AA3" w:rsidRDefault="008A4AA3" w:rsidP="00BA2FA3">
            <w:pPr>
              <w:keepNext/>
              <w:keepLines/>
              <w:pBdr>
                <w:top w:val="none" w:sz="0" w:space="0" w:color="000000"/>
                <w:left w:val="nil"/>
                <w:bottom w:val="nil"/>
                <w:right w:val="nil"/>
                <w:between w:val="nil"/>
              </w:pBdr>
            </w:pPr>
          </w:p>
          <w:p w14:paraId="2A83177E" w14:textId="77777777" w:rsidR="008A4AA3" w:rsidRDefault="008A4AA3" w:rsidP="00BA2FA3">
            <w:pPr>
              <w:keepNext/>
              <w:keepLines/>
              <w:pBdr>
                <w:top w:val="none" w:sz="0" w:space="0" w:color="000000"/>
                <w:left w:val="nil"/>
                <w:bottom w:val="nil"/>
                <w:right w:val="nil"/>
                <w:between w:val="nil"/>
              </w:pBdr>
            </w:pPr>
            <w:r>
              <w:t>10.0</w:t>
            </w:r>
          </w:p>
          <w:p w14:paraId="02290562" w14:textId="77777777" w:rsidR="008A4AA3" w:rsidRDefault="008A4AA3" w:rsidP="00BA2FA3">
            <w:pPr>
              <w:keepNext/>
              <w:keepLines/>
              <w:pBdr>
                <w:top w:val="none" w:sz="0" w:space="0" w:color="000000"/>
                <w:left w:val="nil"/>
                <w:bottom w:val="nil"/>
                <w:right w:val="nil"/>
                <w:between w:val="nil"/>
              </w:pBdr>
              <w:rPr>
                <w:color w:val="000000"/>
              </w:rPr>
            </w:pPr>
          </w:p>
        </w:tc>
      </w:tr>
      <w:tr w:rsidR="008A4AA3" w14:paraId="2B966567" w14:textId="77777777" w:rsidTr="008A4AA3">
        <w:trPr>
          <w:cantSplit/>
          <w:trHeight w:val="360"/>
        </w:trPr>
        <w:tc>
          <w:tcPr>
            <w:tcW w:w="2988" w:type="dxa"/>
          </w:tcPr>
          <w:p w14:paraId="3AA9144B" w14:textId="77777777" w:rsidR="008A4AA3" w:rsidRDefault="008A4AA3" w:rsidP="00BA2FA3">
            <w:pPr>
              <w:keepNext/>
              <w:keepLines/>
              <w:pBdr>
                <w:top w:val="none" w:sz="0" w:space="0" w:color="000000"/>
                <w:left w:val="nil"/>
                <w:bottom w:val="nil"/>
                <w:right w:val="nil"/>
                <w:between w:val="nil"/>
              </w:pBdr>
              <w:rPr>
                <w:color w:val="000000"/>
              </w:rPr>
            </w:pPr>
            <w:r>
              <w:t>Topic Essay</w:t>
            </w:r>
          </w:p>
        </w:tc>
        <w:tc>
          <w:tcPr>
            <w:tcW w:w="4459" w:type="dxa"/>
          </w:tcPr>
          <w:p w14:paraId="037C5D0A" w14:textId="77777777" w:rsidR="008A4AA3" w:rsidRDefault="008A4AA3" w:rsidP="00BA2FA3">
            <w:pPr>
              <w:keepNext/>
              <w:keepLines/>
            </w:pPr>
            <w:r>
              <w:t>Medium length essay over topic of your choice</w:t>
            </w:r>
          </w:p>
        </w:tc>
        <w:tc>
          <w:tcPr>
            <w:tcW w:w="1260" w:type="dxa"/>
            <w:noWrap/>
          </w:tcPr>
          <w:p w14:paraId="5509E94D" w14:textId="77777777" w:rsidR="008A4AA3" w:rsidRDefault="008A4AA3" w:rsidP="00BA2FA3">
            <w:pPr>
              <w:keepNext/>
              <w:keepLines/>
              <w:pBdr>
                <w:top w:val="none" w:sz="0" w:space="0" w:color="000000"/>
                <w:left w:val="nil"/>
                <w:bottom w:val="nil"/>
                <w:right w:val="nil"/>
                <w:between w:val="nil"/>
              </w:pBdr>
            </w:pPr>
          </w:p>
          <w:p w14:paraId="7848104D" w14:textId="77777777" w:rsidR="008A4AA3" w:rsidRDefault="008A4AA3" w:rsidP="00BA2FA3">
            <w:pPr>
              <w:keepNext/>
              <w:keepLines/>
              <w:pBdr>
                <w:top w:val="none" w:sz="0" w:space="0" w:color="000000"/>
                <w:left w:val="nil"/>
                <w:bottom w:val="nil"/>
                <w:right w:val="nil"/>
                <w:between w:val="nil"/>
              </w:pBdr>
            </w:pPr>
            <w:r>
              <w:t>15.0</w:t>
            </w:r>
          </w:p>
          <w:p w14:paraId="7FA6584C" w14:textId="77777777" w:rsidR="008A4AA3" w:rsidRDefault="008A4AA3" w:rsidP="00BA2FA3">
            <w:pPr>
              <w:keepNext/>
              <w:keepLines/>
              <w:pBdr>
                <w:top w:val="none" w:sz="0" w:space="0" w:color="000000"/>
                <w:left w:val="nil"/>
                <w:bottom w:val="nil"/>
                <w:right w:val="nil"/>
                <w:between w:val="nil"/>
              </w:pBdr>
              <w:rPr>
                <w:color w:val="000000"/>
              </w:rPr>
            </w:pPr>
          </w:p>
        </w:tc>
      </w:tr>
      <w:tr w:rsidR="008A4AA3" w14:paraId="28B60A82" w14:textId="77777777" w:rsidTr="008A4AA3">
        <w:trPr>
          <w:cantSplit/>
          <w:trHeight w:val="360"/>
        </w:trPr>
        <w:tc>
          <w:tcPr>
            <w:tcW w:w="7447" w:type="dxa"/>
            <w:gridSpan w:val="2"/>
            <w:vAlign w:val="center"/>
          </w:tcPr>
          <w:p w14:paraId="43BCFBC1" w14:textId="77777777" w:rsidR="008A4AA3" w:rsidRPr="00C86752" w:rsidRDefault="008A4AA3" w:rsidP="00BA2FA3">
            <w:pPr>
              <w:keepNext/>
              <w:keepLines/>
              <w:pBdr>
                <w:top w:val="none" w:sz="0" w:space="0" w:color="000000"/>
                <w:left w:val="nil"/>
                <w:bottom w:val="nil"/>
                <w:right w:val="nil"/>
                <w:between w:val="nil"/>
              </w:pBdr>
              <w:jc w:val="right"/>
              <w:rPr>
                <w:b/>
                <w:bCs/>
                <w:color w:val="000000"/>
              </w:rPr>
            </w:pPr>
            <w:r w:rsidRPr="00C86752">
              <w:rPr>
                <w:b/>
                <w:bCs/>
                <w:color w:val="000000"/>
              </w:rPr>
              <w:t>Total:</w:t>
            </w:r>
          </w:p>
        </w:tc>
        <w:tc>
          <w:tcPr>
            <w:tcW w:w="1260" w:type="dxa"/>
            <w:noWrap/>
            <w:vAlign w:val="center"/>
          </w:tcPr>
          <w:p w14:paraId="44130510" w14:textId="77777777" w:rsidR="008A4AA3" w:rsidRDefault="008A4AA3" w:rsidP="00BA2FA3">
            <w:pPr>
              <w:keepNext/>
              <w:keepLines/>
              <w:pBdr>
                <w:top w:val="none" w:sz="0" w:space="0" w:color="000000"/>
                <w:left w:val="nil"/>
                <w:bottom w:val="nil"/>
                <w:right w:val="nil"/>
                <w:between w:val="nil"/>
              </w:pBdr>
              <w:jc w:val="both"/>
              <w:rPr>
                <w:color w:val="000000"/>
              </w:rPr>
            </w:pPr>
            <w:r>
              <w:rPr>
                <w:color w:val="000000"/>
              </w:rPr>
              <w:br/>
              <w:t>100.0</w:t>
            </w:r>
            <w:r>
              <w:rPr>
                <w:color w:val="000000"/>
              </w:rPr>
              <w:br/>
            </w:r>
          </w:p>
        </w:tc>
      </w:tr>
    </w:tbl>
    <w:p w14:paraId="6ABDF2F1" w14:textId="77777777" w:rsidR="00262182" w:rsidRDefault="00262182" w:rsidP="00BC0ADD">
      <w:pPr>
        <w:keepLines/>
        <w:rPr>
          <w:b/>
          <w:smallCaps/>
          <w:sz w:val="22"/>
          <w:szCs w:val="22"/>
        </w:rPr>
      </w:pPr>
    </w:p>
    <w:p w14:paraId="141DFFF7" w14:textId="77777777" w:rsidR="002C28E3" w:rsidRDefault="00A85DC5" w:rsidP="002C28E3">
      <w:r>
        <w:t>Letter Grade Assignment</w:t>
      </w:r>
      <w:r w:rsidR="00691551">
        <w:rPr>
          <w:sz w:val="10"/>
          <w:szCs w:val="10"/>
        </w:rPr>
        <w:br/>
      </w:r>
    </w:p>
    <w:tbl>
      <w:tblPr>
        <w:tblStyle w:val="a1"/>
        <w:tblW w:w="54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7"/>
        <w:gridCol w:w="1890"/>
        <w:gridCol w:w="2070"/>
      </w:tblGrid>
      <w:tr w:rsidR="002C28E3" w14:paraId="613FCBE3" w14:textId="77777777" w:rsidTr="004F6D2A">
        <w:tc>
          <w:tcPr>
            <w:tcW w:w="1507" w:type="dxa"/>
            <w:vAlign w:val="center"/>
          </w:tcPr>
          <w:p w14:paraId="5DF1563C" w14:textId="77777777" w:rsidR="002C28E3" w:rsidRPr="00EF0CBD" w:rsidRDefault="00625621" w:rsidP="00625621">
            <w:pPr>
              <w:keepNext/>
              <w:keepLines/>
              <w:ind w:left="136"/>
              <w:jc w:val="center"/>
            </w:pPr>
            <w:r w:rsidRPr="00EF0CBD">
              <w:rPr>
                <w:b/>
              </w:rPr>
              <w:t>Letter Grade</w:t>
            </w:r>
          </w:p>
        </w:tc>
        <w:tc>
          <w:tcPr>
            <w:tcW w:w="1890" w:type="dxa"/>
            <w:vAlign w:val="bottom"/>
          </w:tcPr>
          <w:p w14:paraId="0E861BC9" w14:textId="77777777" w:rsidR="002C28E3" w:rsidRPr="00EF0CBD" w:rsidRDefault="002C28E3" w:rsidP="004F6D2A">
            <w:pPr>
              <w:keepNext/>
              <w:keepLines/>
              <w:ind w:left="174" w:hanging="174"/>
              <w:jc w:val="center"/>
              <w:rPr>
                <w:b/>
              </w:rPr>
            </w:pPr>
            <w:r w:rsidRPr="00EF0CBD">
              <w:rPr>
                <w:b/>
              </w:rPr>
              <w:t>Points</w:t>
            </w:r>
          </w:p>
        </w:tc>
        <w:tc>
          <w:tcPr>
            <w:tcW w:w="2070" w:type="dxa"/>
            <w:vAlign w:val="bottom"/>
          </w:tcPr>
          <w:p w14:paraId="49E49548" w14:textId="77777777" w:rsidR="002C28E3" w:rsidRPr="00EF0CBD" w:rsidRDefault="002C28E3" w:rsidP="004F6D2A">
            <w:pPr>
              <w:keepNext/>
              <w:keepLines/>
              <w:ind w:left="174" w:hanging="174"/>
              <w:jc w:val="center"/>
              <w:rPr>
                <w:b/>
              </w:rPr>
            </w:pPr>
            <w:r w:rsidRPr="00EF0CBD">
              <w:rPr>
                <w:b/>
              </w:rPr>
              <w:t>Final Average in Percent</w:t>
            </w:r>
          </w:p>
        </w:tc>
      </w:tr>
      <w:tr w:rsidR="002C28E3" w14:paraId="16D421D5" w14:textId="77777777" w:rsidTr="004F6D2A">
        <w:trPr>
          <w:trHeight w:val="360"/>
        </w:trPr>
        <w:tc>
          <w:tcPr>
            <w:tcW w:w="1507" w:type="dxa"/>
            <w:vAlign w:val="center"/>
          </w:tcPr>
          <w:p w14:paraId="677DB069" w14:textId="77777777" w:rsidR="002C28E3" w:rsidRPr="00EB0DCA" w:rsidRDefault="002C28E3" w:rsidP="00EF0CBD">
            <w:pPr>
              <w:jc w:val="center"/>
            </w:pPr>
            <w:r w:rsidRPr="00EB0DCA">
              <w:t>A</w:t>
            </w:r>
          </w:p>
        </w:tc>
        <w:tc>
          <w:tcPr>
            <w:tcW w:w="1890" w:type="dxa"/>
            <w:vAlign w:val="center"/>
          </w:tcPr>
          <w:p w14:paraId="5BE58A07" w14:textId="77777777" w:rsidR="002C28E3" w:rsidRDefault="002C28E3" w:rsidP="004F6D2A">
            <w:pPr>
              <w:keepNext/>
              <w:keepLines/>
              <w:ind w:left="174" w:hanging="174"/>
              <w:jc w:val="center"/>
            </w:pPr>
          </w:p>
        </w:tc>
        <w:tc>
          <w:tcPr>
            <w:tcW w:w="2070" w:type="dxa"/>
            <w:vAlign w:val="center"/>
          </w:tcPr>
          <w:p w14:paraId="0FED1F3D" w14:textId="77777777" w:rsidR="002C28E3" w:rsidRDefault="002C28E3" w:rsidP="004F6D2A">
            <w:pPr>
              <w:keepNext/>
              <w:keepLines/>
              <w:ind w:left="174" w:hanging="174"/>
              <w:jc w:val="center"/>
            </w:pPr>
            <w:r>
              <w:t>90 - 100</w:t>
            </w:r>
          </w:p>
        </w:tc>
      </w:tr>
      <w:tr w:rsidR="002C28E3" w14:paraId="04666633" w14:textId="77777777" w:rsidTr="004F6D2A">
        <w:trPr>
          <w:trHeight w:val="360"/>
        </w:trPr>
        <w:tc>
          <w:tcPr>
            <w:tcW w:w="1507" w:type="dxa"/>
            <w:vAlign w:val="center"/>
          </w:tcPr>
          <w:p w14:paraId="6322A478" w14:textId="77777777" w:rsidR="002C28E3" w:rsidRPr="00EB0DCA" w:rsidRDefault="002C28E3" w:rsidP="00EF0CBD">
            <w:pPr>
              <w:jc w:val="center"/>
            </w:pPr>
            <w:r w:rsidRPr="00EB0DCA">
              <w:t>B</w:t>
            </w:r>
          </w:p>
        </w:tc>
        <w:tc>
          <w:tcPr>
            <w:tcW w:w="1890" w:type="dxa"/>
            <w:vAlign w:val="center"/>
          </w:tcPr>
          <w:p w14:paraId="430C835C" w14:textId="77777777" w:rsidR="002C28E3" w:rsidRDefault="002C28E3" w:rsidP="004F6D2A">
            <w:pPr>
              <w:keepNext/>
              <w:keepLines/>
              <w:ind w:left="174" w:hanging="174"/>
              <w:jc w:val="center"/>
            </w:pPr>
          </w:p>
        </w:tc>
        <w:tc>
          <w:tcPr>
            <w:tcW w:w="2070" w:type="dxa"/>
            <w:vAlign w:val="center"/>
          </w:tcPr>
          <w:p w14:paraId="52182C40" w14:textId="77777777" w:rsidR="002C28E3" w:rsidRDefault="002C28E3" w:rsidP="004F6D2A">
            <w:pPr>
              <w:keepNext/>
              <w:keepLines/>
              <w:ind w:left="174" w:hanging="174"/>
              <w:jc w:val="center"/>
            </w:pPr>
            <w:r>
              <w:t>80 - 89</w:t>
            </w:r>
          </w:p>
        </w:tc>
      </w:tr>
      <w:tr w:rsidR="002C28E3" w14:paraId="626A3987" w14:textId="77777777" w:rsidTr="004F6D2A">
        <w:trPr>
          <w:trHeight w:val="360"/>
        </w:trPr>
        <w:tc>
          <w:tcPr>
            <w:tcW w:w="1507" w:type="dxa"/>
            <w:vAlign w:val="center"/>
          </w:tcPr>
          <w:p w14:paraId="676B68EC" w14:textId="77777777" w:rsidR="002C28E3" w:rsidRPr="00EB0DCA" w:rsidRDefault="002C28E3" w:rsidP="00EF0CBD">
            <w:pPr>
              <w:jc w:val="center"/>
            </w:pPr>
            <w:r w:rsidRPr="00EB0DCA">
              <w:t>C</w:t>
            </w:r>
          </w:p>
        </w:tc>
        <w:tc>
          <w:tcPr>
            <w:tcW w:w="1890" w:type="dxa"/>
            <w:vAlign w:val="center"/>
          </w:tcPr>
          <w:p w14:paraId="1EA520FE" w14:textId="77777777" w:rsidR="002C28E3" w:rsidRDefault="002C28E3" w:rsidP="004F6D2A">
            <w:pPr>
              <w:keepNext/>
              <w:keepLines/>
              <w:ind w:left="174" w:hanging="174"/>
              <w:jc w:val="center"/>
            </w:pPr>
          </w:p>
        </w:tc>
        <w:tc>
          <w:tcPr>
            <w:tcW w:w="2070" w:type="dxa"/>
            <w:vAlign w:val="center"/>
          </w:tcPr>
          <w:p w14:paraId="3FEF8265" w14:textId="77777777" w:rsidR="002C28E3" w:rsidRDefault="002C28E3" w:rsidP="004F6D2A">
            <w:pPr>
              <w:keepNext/>
              <w:keepLines/>
              <w:ind w:left="174" w:hanging="174"/>
              <w:jc w:val="center"/>
            </w:pPr>
            <w:r>
              <w:t>70 - 79</w:t>
            </w:r>
          </w:p>
        </w:tc>
      </w:tr>
      <w:tr w:rsidR="002C28E3" w14:paraId="131D327E" w14:textId="77777777" w:rsidTr="004F6D2A">
        <w:trPr>
          <w:trHeight w:val="360"/>
        </w:trPr>
        <w:tc>
          <w:tcPr>
            <w:tcW w:w="1507" w:type="dxa"/>
            <w:vAlign w:val="center"/>
          </w:tcPr>
          <w:p w14:paraId="202DCBE8" w14:textId="77777777" w:rsidR="002C28E3" w:rsidRPr="00EB0DCA" w:rsidRDefault="002C28E3" w:rsidP="004F6D2A">
            <w:pPr>
              <w:jc w:val="center"/>
            </w:pPr>
            <w:r>
              <w:t>D</w:t>
            </w:r>
          </w:p>
        </w:tc>
        <w:tc>
          <w:tcPr>
            <w:tcW w:w="1890" w:type="dxa"/>
            <w:vAlign w:val="center"/>
          </w:tcPr>
          <w:p w14:paraId="17F45149" w14:textId="77777777" w:rsidR="002C28E3" w:rsidRDefault="002C28E3" w:rsidP="004F6D2A">
            <w:pPr>
              <w:keepNext/>
              <w:keepLines/>
              <w:ind w:left="174" w:hanging="174"/>
              <w:jc w:val="center"/>
            </w:pPr>
          </w:p>
        </w:tc>
        <w:tc>
          <w:tcPr>
            <w:tcW w:w="2070" w:type="dxa"/>
            <w:vAlign w:val="center"/>
          </w:tcPr>
          <w:p w14:paraId="12DF145F" w14:textId="77777777" w:rsidR="002C28E3" w:rsidRDefault="002C28E3" w:rsidP="004F6D2A">
            <w:pPr>
              <w:keepNext/>
              <w:keepLines/>
              <w:ind w:left="174" w:hanging="174"/>
              <w:jc w:val="center"/>
            </w:pPr>
            <w:r>
              <w:t>60 - 69</w:t>
            </w:r>
          </w:p>
        </w:tc>
      </w:tr>
      <w:tr w:rsidR="002C28E3" w14:paraId="2CA5B7DF" w14:textId="77777777" w:rsidTr="004F6D2A">
        <w:trPr>
          <w:trHeight w:val="360"/>
        </w:trPr>
        <w:tc>
          <w:tcPr>
            <w:tcW w:w="1507" w:type="dxa"/>
            <w:vAlign w:val="center"/>
          </w:tcPr>
          <w:p w14:paraId="6226C52B" w14:textId="77777777" w:rsidR="002C28E3" w:rsidRPr="00EB0DCA" w:rsidRDefault="002C28E3" w:rsidP="00EF0CBD">
            <w:pPr>
              <w:jc w:val="center"/>
            </w:pPr>
            <w:r w:rsidRPr="00EB0DCA">
              <w:t>F</w:t>
            </w:r>
          </w:p>
        </w:tc>
        <w:tc>
          <w:tcPr>
            <w:tcW w:w="1890" w:type="dxa"/>
            <w:vAlign w:val="center"/>
          </w:tcPr>
          <w:p w14:paraId="0466E1B6" w14:textId="77777777" w:rsidR="002C28E3" w:rsidRDefault="002C28E3" w:rsidP="004F6D2A">
            <w:pPr>
              <w:keepLines/>
              <w:ind w:left="174" w:hanging="174"/>
              <w:jc w:val="center"/>
            </w:pPr>
          </w:p>
        </w:tc>
        <w:tc>
          <w:tcPr>
            <w:tcW w:w="2070" w:type="dxa"/>
            <w:vAlign w:val="center"/>
          </w:tcPr>
          <w:p w14:paraId="79EDA37C" w14:textId="77777777" w:rsidR="002C28E3" w:rsidRDefault="002C28E3" w:rsidP="004F6D2A">
            <w:pPr>
              <w:keepLines/>
              <w:ind w:left="174" w:hanging="174"/>
              <w:jc w:val="center"/>
            </w:pPr>
            <w:r>
              <w:t>&lt; 60</w:t>
            </w:r>
          </w:p>
        </w:tc>
      </w:tr>
    </w:tbl>
    <w:p w14:paraId="6C8BA82C" w14:textId="77777777" w:rsidR="002C28E3" w:rsidRPr="002C28E3" w:rsidRDefault="002C28E3" w:rsidP="002C28E3"/>
    <w:p w14:paraId="44BF88BC" w14:textId="77777777" w:rsidR="002C28E3" w:rsidRPr="009D58B2" w:rsidRDefault="002C28E3" w:rsidP="002C28E3">
      <w:pPr>
        <w:keepNext/>
        <w:keepLines/>
        <w:rPr>
          <w:sz w:val="6"/>
          <w:szCs w:val="6"/>
          <w:u w:val="single"/>
        </w:rPr>
      </w:pPr>
      <w:r>
        <w:tab/>
      </w:r>
    </w:p>
    <w:p w14:paraId="02ED6BBE" w14:textId="77777777" w:rsidR="002C28E3" w:rsidRPr="002C28E3" w:rsidRDefault="002C28E3" w:rsidP="002C28E3"/>
    <w:p w14:paraId="694B0A86" w14:textId="77777777" w:rsidR="00262182" w:rsidRDefault="00A85DC5" w:rsidP="00EF0CBD">
      <w:pPr>
        <w:pStyle w:val="Heading1"/>
      </w:pPr>
      <w:r>
        <w:lastRenderedPageBreak/>
        <w:t xml:space="preserve">Tentative Instructional Outline </w:t>
      </w:r>
    </w:p>
    <w:p w14:paraId="7EDFA0DA" w14:textId="77777777" w:rsidR="00262182" w:rsidRPr="009D58B2" w:rsidRDefault="00262182" w:rsidP="00CE6047">
      <w:pPr>
        <w:keepNext/>
        <w:keepLines/>
        <w:rPr>
          <w:b/>
          <w:sz w:val="6"/>
          <w:szCs w:val="6"/>
        </w:rPr>
      </w:pPr>
    </w:p>
    <w:tbl>
      <w:tblPr>
        <w:tblStyle w:val="TableGrid"/>
        <w:tblW w:w="10088" w:type="dxa"/>
        <w:tblLook w:val="04A0" w:firstRow="1" w:lastRow="0" w:firstColumn="1" w:lastColumn="0" w:noHBand="0" w:noVBand="1"/>
      </w:tblPr>
      <w:tblGrid>
        <w:gridCol w:w="1435"/>
        <w:gridCol w:w="4140"/>
        <w:gridCol w:w="4513"/>
      </w:tblGrid>
      <w:tr w:rsidR="00156C2D" w:rsidRPr="00BB503E" w14:paraId="1D1FFC39" w14:textId="77777777" w:rsidTr="00BB503E">
        <w:tc>
          <w:tcPr>
            <w:tcW w:w="1435" w:type="dxa"/>
            <w:noWrap/>
          </w:tcPr>
          <w:p w14:paraId="642ACACC" w14:textId="77777777" w:rsidR="00156C2D" w:rsidRPr="005F4A9E" w:rsidRDefault="00BB503E" w:rsidP="00C659DE">
            <w:pPr>
              <w:keepNext/>
              <w:keepLines/>
              <w:rPr>
                <w:rStyle w:val="Strong"/>
              </w:rPr>
            </w:pPr>
            <w:r w:rsidRPr="005F4A9E">
              <w:rPr>
                <w:rStyle w:val="Strong"/>
              </w:rPr>
              <w:t>Mon 08/31</w:t>
            </w:r>
          </w:p>
        </w:tc>
        <w:tc>
          <w:tcPr>
            <w:tcW w:w="4140" w:type="dxa"/>
          </w:tcPr>
          <w:p w14:paraId="58B2DAD6" w14:textId="77777777" w:rsidR="00156C2D" w:rsidRDefault="00156C2D" w:rsidP="00C659DE">
            <w:pPr>
              <w:keepNext/>
              <w:keepLines/>
              <w:ind w:left="158" w:hanging="158"/>
            </w:pPr>
            <w:r>
              <w:t>Intro &amp; Impacts of the Treaty of Hidalgo</w:t>
            </w:r>
          </w:p>
          <w:p w14:paraId="60821EB4" w14:textId="77777777" w:rsidR="008A4AA3" w:rsidRPr="00BB503E" w:rsidRDefault="008A4AA3" w:rsidP="00C659DE">
            <w:pPr>
              <w:keepNext/>
              <w:keepLines/>
              <w:ind w:left="158" w:hanging="158"/>
            </w:pPr>
          </w:p>
        </w:tc>
        <w:tc>
          <w:tcPr>
            <w:tcW w:w="4513" w:type="dxa"/>
          </w:tcPr>
          <w:p w14:paraId="7AE0CCDC" w14:textId="77777777" w:rsidR="00156C2D" w:rsidRPr="00BB503E" w:rsidRDefault="00156C2D" w:rsidP="00C659DE">
            <w:pPr>
              <w:keepNext/>
              <w:keepLines/>
              <w:ind w:left="154" w:hanging="154"/>
            </w:pPr>
            <w:r>
              <w:t>Read Chapter 1</w:t>
            </w:r>
          </w:p>
        </w:tc>
      </w:tr>
      <w:tr w:rsidR="00156C2D" w:rsidRPr="00BB503E" w14:paraId="55B58B68" w14:textId="77777777" w:rsidTr="00BB503E">
        <w:tc>
          <w:tcPr>
            <w:tcW w:w="1435" w:type="dxa"/>
            <w:noWrap/>
          </w:tcPr>
          <w:p w14:paraId="6F1BEA8D" w14:textId="77777777" w:rsidR="00156C2D" w:rsidRPr="005F4A9E" w:rsidRDefault="00BB503E" w:rsidP="00C659DE">
            <w:pPr>
              <w:keepNext/>
              <w:keepLines/>
              <w:rPr>
                <w:rStyle w:val="Strong"/>
              </w:rPr>
            </w:pPr>
            <w:r w:rsidRPr="005F4A9E">
              <w:rPr>
                <w:rStyle w:val="Strong"/>
              </w:rPr>
              <w:t>Mon 09/07</w:t>
            </w:r>
          </w:p>
        </w:tc>
        <w:tc>
          <w:tcPr>
            <w:tcW w:w="4140" w:type="dxa"/>
          </w:tcPr>
          <w:p w14:paraId="1D0206E1" w14:textId="77777777" w:rsidR="00156C2D" w:rsidRDefault="00156C2D" w:rsidP="00C659DE">
            <w:pPr>
              <w:keepNext/>
              <w:keepLines/>
              <w:ind w:left="158" w:hanging="158"/>
            </w:pPr>
            <w:r>
              <w:t>People of Color and the Antebellum World</w:t>
            </w:r>
          </w:p>
          <w:p w14:paraId="71CEAFB1" w14:textId="77777777" w:rsidR="008A4AA3" w:rsidRPr="00BB503E" w:rsidRDefault="008A4AA3" w:rsidP="00C659DE">
            <w:pPr>
              <w:keepNext/>
              <w:keepLines/>
              <w:ind w:left="158" w:hanging="158"/>
            </w:pPr>
          </w:p>
        </w:tc>
        <w:tc>
          <w:tcPr>
            <w:tcW w:w="4513" w:type="dxa"/>
          </w:tcPr>
          <w:p w14:paraId="2136FDDB" w14:textId="77777777" w:rsidR="00156C2D" w:rsidRPr="00BB503E" w:rsidRDefault="00156C2D" w:rsidP="00C659DE">
            <w:pPr>
              <w:keepNext/>
              <w:keepLines/>
              <w:ind w:left="154" w:hanging="154"/>
            </w:pPr>
            <w:r>
              <w:t>Read Chapter 2</w:t>
            </w:r>
          </w:p>
        </w:tc>
      </w:tr>
      <w:tr w:rsidR="00156C2D" w:rsidRPr="00BB503E" w14:paraId="62D5E2BC" w14:textId="77777777" w:rsidTr="00BB503E">
        <w:tc>
          <w:tcPr>
            <w:tcW w:w="1435" w:type="dxa"/>
            <w:noWrap/>
          </w:tcPr>
          <w:p w14:paraId="30B1EE3F" w14:textId="77777777" w:rsidR="00156C2D" w:rsidRPr="005F4A9E" w:rsidRDefault="00BB503E" w:rsidP="00C659DE">
            <w:pPr>
              <w:keepNext/>
              <w:keepLines/>
              <w:rPr>
                <w:rStyle w:val="Strong"/>
              </w:rPr>
            </w:pPr>
            <w:r w:rsidRPr="005F4A9E">
              <w:rPr>
                <w:rStyle w:val="Strong"/>
              </w:rPr>
              <w:t>Mon 09/14</w:t>
            </w:r>
          </w:p>
        </w:tc>
        <w:tc>
          <w:tcPr>
            <w:tcW w:w="4140" w:type="dxa"/>
          </w:tcPr>
          <w:p w14:paraId="350DBC15" w14:textId="77777777" w:rsidR="00156C2D" w:rsidRDefault="00156C2D" w:rsidP="00C659DE">
            <w:pPr>
              <w:keepNext/>
              <w:keepLines/>
              <w:ind w:left="158" w:hanging="158"/>
            </w:pPr>
            <w:r>
              <w:t>The Mexican American Experience out West</w:t>
            </w:r>
          </w:p>
          <w:p w14:paraId="6AF53942" w14:textId="77777777" w:rsidR="008A4AA3" w:rsidRPr="00BB503E" w:rsidRDefault="008A4AA3" w:rsidP="00C659DE">
            <w:pPr>
              <w:keepNext/>
              <w:keepLines/>
              <w:ind w:left="158" w:hanging="158"/>
            </w:pPr>
          </w:p>
        </w:tc>
        <w:tc>
          <w:tcPr>
            <w:tcW w:w="4513" w:type="dxa"/>
          </w:tcPr>
          <w:p w14:paraId="5CA28BB1" w14:textId="77777777" w:rsidR="00156C2D" w:rsidRPr="00BB503E" w:rsidRDefault="00156C2D" w:rsidP="00C659DE">
            <w:pPr>
              <w:keepNext/>
              <w:keepLines/>
              <w:ind w:left="154" w:hanging="154"/>
            </w:pPr>
            <w:r>
              <w:t>Read Chapter 3</w:t>
            </w:r>
          </w:p>
        </w:tc>
      </w:tr>
      <w:tr w:rsidR="00156C2D" w:rsidRPr="00BB503E" w14:paraId="4EDE84D7" w14:textId="77777777" w:rsidTr="00BB503E">
        <w:tc>
          <w:tcPr>
            <w:tcW w:w="1435" w:type="dxa"/>
            <w:noWrap/>
          </w:tcPr>
          <w:p w14:paraId="4268338B" w14:textId="77777777" w:rsidR="00156C2D" w:rsidRPr="005F4A9E" w:rsidRDefault="00BB503E" w:rsidP="00C659DE">
            <w:pPr>
              <w:keepNext/>
              <w:keepLines/>
              <w:rPr>
                <w:rStyle w:val="Strong"/>
              </w:rPr>
            </w:pPr>
            <w:r w:rsidRPr="005F4A9E">
              <w:rPr>
                <w:rStyle w:val="Strong"/>
              </w:rPr>
              <w:t>Mon 09/21</w:t>
            </w:r>
          </w:p>
        </w:tc>
        <w:tc>
          <w:tcPr>
            <w:tcW w:w="4140" w:type="dxa"/>
          </w:tcPr>
          <w:p w14:paraId="328E2EE4" w14:textId="77777777" w:rsidR="00156C2D" w:rsidRPr="00BB503E" w:rsidRDefault="00156C2D" w:rsidP="00C659DE">
            <w:pPr>
              <w:keepNext/>
              <w:keepLines/>
              <w:ind w:left="158" w:hanging="158"/>
            </w:pPr>
            <w:r>
              <w:t>The Civil War</w:t>
            </w:r>
          </w:p>
        </w:tc>
        <w:tc>
          <w:tcPr>
            <w:tcW w:w="4513" w:type="dxa"/>
          </w:tcPr>
          <w:p w14:paraId="13A9C10A" w14:textId="77777777" w:rsidR="00156C2D" w:rsidRDefault="00156C2D" w:rsidP="00C659DE">
            <w:pPr>
              <w:keepNext/>
              <w:keepLines/>
              <w:ind w:left="154" w:hanging="154"/>
            </w:pPr>
            <w:r>
              <w:t>Read Chapter 4</w:t>
            </w:r>
          </w:p>
          <w:p w14:paraId="725F58CC" w14:textId="77777777" w:rsidR="008A4AA3" w:rsidRPr="00BB503E" w:rsidRDefault="008A4AA3" w:rsidP="00C659DE">
            <w:pPr>
              <w:keepNext/>
              <w:keepLines/>
              <w:ind w:left="154" w:hanging="154"/>
            </w:pPr>
          </w:p>
        </w:tc>
      </w:tr>
      <w:tr w:rsidR="00156C2D" w:rsidRPr="00BB503E" w14:paraId="096D5BA3" w14:textId="77777777" w:rsidTr="00BB503E">
        <w:tc>
          <w:tcPr>
            <w:tcW w:w="1435" w:type="dxa"/>
            <w:noWrap/>
          </w:tcPr>
          <w:p w14:paraId="499B1A53" w14:textId="77777777" w:rsidR="00156C2D" w:rsidRPr="005F4A9E" w:rsidRDefault="00BB503E" w:rsidP="00C659DE">
            <w:pPr>
              <w:keepNext/>
              <w:keepLines/>
              <w:rPr>
                <w:rStyle w:val="Strong"/>
              </w:rPr>
            </w:pPr>
            <w:r w:rsidRPr="005F4A9E">
              <w:rPr>
                <w:rStyle w:val="Strong"/>
              </w:rPr>
              <w:t>Mon 09/28</w:t>
            </w:r>
          </w:p>
        </w:tc>
        <w:tc>
          <w:tcPr>
            <w:tcW w:w="4140" w:type="dxa"/>
          </w:tcPr>
          <w:p w14:paraId="5E4DC368" w14:textId="77777777" w:rsidR="00156C2D" w:rsidRPr="00BB503E" w:rsidRDefault="00156C2D" w:rsidP="00C659DE">
            <w:pPr>
              <w:keepNext/>
              <w:keepLines/>
              <w:ind w:left="158" w:hanging="158"/>
            </w:pPr>
            <w:r>
              <w:t>Reconstruction and Changing Expectations</w:t>
            </w:r>
          </w:p>
        </w:tc>
        <w:tc>
          <w:tcPr>
            <w:tcW w:w="4513" w:type="dxa"/>
          </w:tcPr>
          <w:p w14:paraId="684E6424" w14:textId="77777777" w:rsidR="00156C2D" w:rsidRDefault="00156C2D" w:rsidP="00C659DE">
            <w:pPr>
              <w:keepNext/>
              <w:keepLines/>
              <w:ind w:left="154" w:hanging="154"/>
            </w:pPr>
            <w:r>
              <w:t xml:space="preserve">Read Chapter 5 </w:t>
            </w:r>
            <w:r>
              <w:br/>
              <w:t>Exam I</w:t>
            </w:r>
          </w:p>
          <w:p w14:paraId="2264A07B" w14:textId="77777777" w:rsidR="008A4AA3" w:rsidRPr="00BB503E" w:rsidRDefault="008A4AA3" w:rsidP="00C659DE">
            <w:pPr>
              <w:keepNext/>
              <w:keepLines/>
              <w:ind w:left="154" w:hanging="154"/>
            </w:pPr>
          </w:p>
        </w:tc>
      </w:tr>
      <w:tr w:rsidR="00156C2D" w:rsidRPr="00BB503E" w14:paraId="5CC72D26" w14:textId="77777777" w:rsidTr="00BB503E">
        <w:tc>
          <w:tcPr>
            <w:tcW w:w="1435" w:type="dxa"/>
            <w:noWrap/>
          </w:tcPr>
          <w:p w14:paraId="43614498" w14:textId="77777777" w:rsidR="00156C2D" w:rsidRPr="005F4A9E" w:rsidRDefault="00BB503E" w:rsidP="00C659DE">
            <w:pPr>
              <w:keepNext/>
              <w:keepLines/>
              <w:rPr>
                <w:rStyle w:val="Strong"/>
              </w:rPr>
            </w:pPr>
            <w:r w:rsidRPr="005F4A9E">
              <w:rPr>
                <w:rStyle w:val="Strong"/>
              </w:rPr>
              <w:t>Mon 10/5</w:t>
            </w:r>
          </w:p>
        </w:tc>
        <w:tc>
          <w:tcPr>
            <w:tcW w:w="4140" w:type="dxa"/>
          </w:tcPr>
          <w:p w14:paraId="059166E5" w14:textId="77777777" w:rsidR="00156C2D" w:rsidRDefault="00156C2D" w:rsidP="00C659DE">
            <w:pPr>
              <w:keepNext/>
              <w:keepLines/>
              <w:ind w:left="158" w:hanging="158"/>
            </w:pPr>
            <w:r>
              <w:t>Segregation and Identity Awareness for Mexican Americans</w:t>
            </w:r>
          </w:p>
          <w:p w14:paraId="36251358" w14:textId="77777777" w:rsidR="008A4AA3" w:rsidRPr="00BB503E" w:rsidRDefault="008A4AA3" w:rsidP="00C659DE">
            <w:pPr>
              <w:keepNext/>
              <w:keepLines/>
              <w:ind w:left="158" w:hanging="158"/>
            </w:pPr>
          </w:p>
        </w:tc>
        <w:tc>
          <w:tcPr>
            <w:tcW w:w="4513" w:type="dxa"/>
          </w:tcPr>
          <w:p w14:paraId="4763DAA1" w14:textId="77777777" w:rsidR="00156C2D" w:rsidRPr="00BB503E" w:rsidRDefault="00156C2D" w:rsidP="00C659DE">
            <w:pPr>
              <w:keepNext/>
              <w:keepLines/>
              <w:ind w:left="154" w:hanging="154"/>
            </w:pPr>
            <w:r>
              <w:t>Read Chapter 6</w:t>
            </w:r>
          </w:p>
        </w:tc>
      </w:tr>
      <w:tr w:rsidR="00156C2D" w:rsidRPr="00BB503E" w14:paraId="17CA8EBE" w14:textId="77777777" w:rsidTr="00BB503E">
        <w:tc>
          <w:tcPr>
            <w:tcW w:w="1435" w:type="dxa"/>
            <w:noWrap/>
          </w:tcPr>
          <w:p w14:paraId="601C02C3" w14:textId="77777777" w:rsidR="00156C2D" w:rsidRPr="005F4A9E" w:rsidRDefault="00BB503E" w:rsidP="00C659DE">
            <w:pPr>
              <w:keepNext/>
              <w:keepLines/>
              <w:rPr>
                <w:rStyle w:val="Strong"/>
              </w:rPr>
            </w:pPr>
            <w:r w:rsidRPr="005F4A9E">
              <w:rPr>
                <w:rStyle w:val="Strong"/>
              </w:rPr>
              <w:t>Mon 10/12</w:t>
            </w:r>
          </w:p>
        </w:tc>
        <w:tc>
          <w:tcPr>
            <w:tcW w:w="4140" w:type="dxa"/>
          </w:tcPr>
          <w:p w14:paraId="2DA2EBA0" w14:textId="77777777" w:rsidR="00156C2D" w:rsidRDefault="00156C2D" w:rsidP="00C659DE">
            <w:pPr>
              <w:keepNext/>
              <w:keepLines/>
              <w:ind w:left="158" w:hanging="158"/>
            </w:pPr>
            <w:r>
              <w:t>The Spanish American War and the 1900 Mexican Revolution</w:t>
            </w:r>
          </w:p>
          <w:p w14:paraId="5E362B78" w14:textId="77777777" w:rsidR="008A4AA3" w:rsidRPr="00BB503E" w:rsidRDefault="008A4AA3" w:rsidP="00C659DE">
            <w:pPr>
              <w:keepNext/>
              <w:keepLines/>
              <w:ind w:left="158" w:hanging="158"/>
            </w:pPr>
          </w:p>
        </w:tc>
        <w:tc>
          <w:tcPr>
            <w:tcW w:w="4513" w:type="dxa"/>
          </w:tcPr>
          <w:p w14:paraId="5F2E8C55" w14:textId="77777777" w:rsidR="00156C2D" w:rsidRPr="00BB503E" w:rsidRDefault="00156C2D" w:rsidP="00C659DE">
            <w:pPr>
              <w:keepNext/>
              <w:keepLines/>
              <w:ind w:left="154" w:hanging="154"/>
            </w:pPr>
            <w:r>
              <w:t>Read Chapter 7</w:t>
            </w:r>
          </w:p>
        </w:tc>
      </w:tr>
      <w:tr w:rsidR="00156C2D" w:rsidRPr="00BB503E" w14:paraId="05B955DB" w14:textId="77777777" w:rsidTr="00BB503E">
        <w:tc>
          <w:tcPr>
            <w:tcW w:w="1435" w:type="dxa"/>
            <w:noWrap/>
          </w:tcPr>
          <w:p w14:paraId="50D2DE26" w14:textId="77777777" w:rsidR="00156C2D" w:rsidRPr="005F4A9E" w:rsidRDefault="00BB503E" w:rsidP="00C659DE">
            <w:pPr>
              <w:keepNext/>
              <w:keepLines/>
              <w:rPr>
                <w:rStyle w:val="Strong"/>
              </w:rPr>
            </w:pPr>
            <w:r w:rsidRPr="005F4A9E">
              <w:rPr>
                <w:rStyle w:val="Strong"/>
              </w:rPr>
              <w:t>Mon 10/19</w:t>
            </w:r>
          </w:p>
        </w:tc>
        <w:tc>
          <w:tcPr>
            <w:tcW w:w="4140" w:type="dxa"/>
          </w:tcPr>
          <w:p w14:paraId="44A12A73" w14:textId="77777777" w:rsidR="00156C2D" w:rsidRPr="00BB503E" w:rsidRDefault="00156C2D" w:rsidP="00C659DE">
            <w:pPr>
              <w:keepNext/>
              <w:keepLines/>
              <w:ind w:left="158" w:hanging="158"/>
            </w:pPr>
            <w:r>
              <w:t>Changing Relationships along the Southern Borders</w:t>
            </w:r>
          </w:p>
        </w:tc>
        <w:tc>
          <w:tcPr>
            <w:tcW w:w="4513" w:type="dxa"/>
          </w:tcPr>
          <w:p w14:paraId="75E66507" w14:textId="77777777" w:rsidR="00156C2D" w:rsidRDefault="00156C2D" w:rsidP="00C659DE">
            <w:pPr>
              <w:keepNext/>
              <w:keepLines/>
              <w:ind w:left="154" w:hanging="154"/>
            </w:pPr>
            <w:r>
              <w:t>Read Chapter 8</w:t>
            </w:r>
          </w:p>
          <w:p w14:paraId="22BEA2EC" w14:textId="77777777" w:rsidR="008A4AA3" w:rsidRDefault="008A4AA3" w:rsidP="00C659DE">
            <w:pPr>
              <w:keepNext/>
              <w:keepLines/>
              <w:ind w:left="154" w:hanging="154"/>
            </w:pPr>
            <w:r>
              <w:t>Primary Source Essay Due</w:t>
            </w:r>
          </w:p>
          <w:p w14:paraId="067D0870" w14:textId="77777777" w:rsidR="008A4AA3" w:rsidRPr="00BB503E" w:rsidRDefault="008A4AA3" w:rsidP="00C659DE">
            <w:pPr>
              <w:keepNext/>
              <w:keepLines/>
              <w:ind w:left="154" w:hanging="154"/>
            </w:pPr>
          </w:p>
        </w:tc>
      </w:tr>
      <w:tr w:rsidR="00156C2D" w:rsidRPr="00BB503E" w14:paraId="7C3B4B95" w14:textId="77777777" w:rsidTr="00BB503E">
        <w:tc>
          <w:tcPr>
            <w:tcW w:w="1435" w:type="dxa"/>
            <w:noWrap/>
          </w:tcPr>
          <w:p w14:paraId="321F69A2" w14:textId="77777777" w:rsidR="00156C2D" w:rsidRPr="005F4A9E" w:rsidRDefault="00BB503E" w:rsidP="00C659DE">
            <w:pPr>
              <w:keepNext/>
              <w:keepLines/>
              <w:rPr>
                <w:rStyle w:val="Strong"/>
              </w:rPr>
            </w:pPr>
            <w:r w:rsidRPr="005F4A9E">
              <w:rPr>
                <w:rStyle w:val="Strong"/>
              </w:rPr>
              <w:t>Mon 10/26</w:t>
            </w:r>
          </w:p>
        </w:tc>
        <w:tc>
          <w:tcPr>
            <w:tcW w:w="4140" w:type="dxa"/>
          </w:tcPr>
          <w:p w14:paraId="7A2432BB" w14:textId="77777777" w:rsidR="00156C2D" w:rsidRPr="00BB503E" w:rsidRDefault="00156C2D" w:rsidP="00C659DE">
            <w:pPr>
              <w:keepNext/>
              <w:keepLines/>
              <w:ind w:left="158" w:hanging="158"/>
            </w:pPr>
            <w:r>
              <w:t>World War I and People of Color</w:t>
            </w:r>
          </w:p>
        </w:tc>
        <w:tc>
          <w:tcPr>
            <w:tcW w:w="4513" w:type="dxa"/>
          </w:tcPr>
          <w:p w14:paraId="59BB29B1" w14:textId="77777777" w:rsidR="00156C2D" w:rsidRPr="00BB503E" w:rsidRDefault="00156C2D" w:rsidP="00C659DE">
            <w:pPr>
              <w:keepNext/>
              <w:keepLines/>
              <w:ind w:left="154" w:hanging="154"/>
            </w:pPr>
            <w:r>
              <w:t xml:space="preserve">Read Chapter 9 </w:t>
            </w:r>
            <w:r>
              <w:br/>
            </w:r>
          </w:p>
        </w:tc>
      </w:tr>
      <w:tr w:rsidR="00156C2D" w:rsidRPr="00BB503E" w14:paraId="5BD9A107" w14:textId="77777777" w:rsidTr="00BB503E">
        <w:tc>
          <w:tcPr>
            <w:tcW w:w="1435" w:type="dxa"/>
            <w:noWrap/>
          </w:tcPr>
          <w:p w14:paraId="09CF7CA2" w14:textId="77777777" w:rsidR="00156C2D" w:rsidRPr="005F4A9E" w:rsidRDefault="00BB503E" w:rsidP="00C659DE">
            <w:pPr>
              <w:keepNext/>
              <w:keepLines/>
              <w:rPr>
                <w:rStyle w:val="Strong"/>
              </w:rPr>
            </w:pPr>
            <w:r w:rsidRPr="005F4A9E">
              <w:rPr>
                <w:rStyle w:val="Strong"/>
              </w:rPr>
              <w:t>Mon 11/2</w:t>
            </w:r>
          </w:p>
        </w:tc>
        <w:tc>
          <w:tcPr>
            <w:tcW w:w="4140" w:type="dxa"/>
          </w:tcPr>
          <w:p w14:paraId="77ECFCBC" w14:textId="77777777" w:rsidR="00156C2D" w:rsidRPr="00BB503E" w:rsidRDefault="00156C2D" w:rsidP="00C659DE">
            <w:pPr>
              <w:keepNext/>
              <w:keepLines/>
              <w:ind w:left="158" w:hanging="158"/>
            </w:pPr>
            <w:r>
              <w:t>“The Brown Scare” &amp; Xenophobia: the 1920s- Early civil rights</w:t>
            </w:r>
          </w:p>
        </w:tc>
        <w:tc>
          <w:tcPr>
            <w:tcW w:w="4513" w:type="dxa"/>
          </w:tcPr>
          <w:p w14:paraId="59A8A6BD" w14:textId="77777777" w:rsidR="00156C2D" w:rsidRDefault="00156C2D" w:rsidP="00C659DE">
            <w:pPr>
              <w:keepNext/>
              <w:keepLines/>
              <w:ind w:left="154" w:hanging="154"/>
            </w:pPr>
            <w:r>
              <w:t xml:space="preserve">Read Chapter 10 </w:t>
            </w:r>
            <w:r>
              <w:br/>
              <w:t>Exam II</w:t>
            </w:r>
          </w:p>
          <w:p w14:paraId="361196F9" w14:textId="77777777" w:rsidR="008A4AA3" w:rsidRPr="00BB503E" w:rsidRDefault="008A4AA3" w:rsidP="00C659DE">
            <w:pPr>
              <w:keepNext/>
              <w:keepLines/>
              <w:ind w:left="154" w:hanging="154"/>
            </w:pPr>
          </w:p>
        </w:tc>
      </w:tr>
      <w:tr w:rsidR="00156C2D" w:rsidRPr="00BB503E" w14:paraId="7E5D3970" w14:textId="77777777" w:rsidTr="00BB503E">
        <w:tc>
          <w:tcPr>
            <w:tcW w:w="1435" w:type="dxa"/>
            <w:noWrap/>
          </w:tcPr>
          <w:p w14:paraId="470369D3" w14:textId="77777777" w:rsidR="00156C2D" w:rsidRPr="005F4A9E" w:rsidRDefault="00BB503E" w:rsidP="00C659DE">
            <w:pPr>
              <w:keepNext/>
              <w:keepLines/>
              <w:rPr>
                <w:rStyle w:val="Strong"/>
              </w:rPr>
            </w:pPr>
            <w:r w:rsidRPr="005F4A9E">
              <w:rPr>
                <w:rStyle w:val="Strong"/>
              </w:rPr>
              <w:t>Mon 11/9</w:t>
            </w:r>
          </w:p>
        </w:tc>
        <w:tc>
          <w:tcPr>
            <w:tcW w:w="4140" w:type="dxa"/>
          </w:tcPr>
          <w:p w14:paraId="68FFAD26" w14:textId="77777777" w:rsidR="00156C2D" w:rsidRPr="00BB503E" w:rsidRDefault="00156C2D" w:rsidP="00C659DE">
            <w:pPr>
              <w:keepNext/>
              <w:keepLines/>
              <w:ind w:left="158" w:hanging="158"/>
            </w:pPr>
            <w:r>
              <w:t>The Great Depression and Repatriation</w:t>
            </w:r>
          </w:p>
        </w:tc>
        <w:tc>
          <w:tcPr>
            <w:tcW w:w="4513" w:type="dxa"/>
          </w:tcPr>
          <w:p w14:paraId="33A2816B" w14:textId="77777777" w:rsidR="00156C2D" w:rsidRDefault="00156C2D" w:rsidP="00C659DE">
            <w:pPr>
              <w:keepNext/>
              <w:keepLines/>
              <w:ind w:left="154" w:hanging="154"/>
            </w:pPr>
            <w:r>
              <w:t>Read Chapter 11</w:t>
            </w:r>
          </w:p>
          <w:p w14:paraId="7C4BADF3" w14:textId="77777777" w:rsidR="008A4AA3" w:rsidRPr="00BB503E" w:rsidRDefault="008A4AA3" w:rsidP="00C659DE">
            <w:pPr>
              <w:keepNext/>
              <w:keepLines/>
              <w:ind w:left="154" w:hanging="154"/>
            </w:pPr>
          </w:p>
        </w:tc>
      </w:tr>
      <w:tr w:rsidR="00156C2D" w:rsidRPr="00BB503E" w14:paraId="3ED414FC" w14:textId="77777777" w:rsidTr="00BB503E">
        <w:tc>
          <w:tcPr>
            <w:tcW w:w="1435" w:type="dxa"/>
            <w:noWrap/>
          </w:tcPr>
          <w:p w14:paraId="597168C2" w14:textId="77777777" w:rsidR="00156C2D" w:rsidRPr="005F4A9E" w:rsidRDefault="00BB503E" w:rsidP="00C659DE">
            <w:pPr>
              <w:keepNext/>
              <w:keepLines/>
              <w:rPr>
                <w:rStyle w:val="Strong"/>
              </w:rPr>
            </w:pPr>
            <w:r w:rsidRPr="005F4A9E">
              <w:rPr>
                <w:rStyle w:val="Strong"/>
              </w:rPr>
              <w:t>Mon 11/16</w:t>
            </w:r>
          </w:p>
        </w:tc>
        <w:tc>
          <w:tcPr>
            <w:tcW w:w="4140" w:type="dxa"/>
          </w:tcPr>
          <w:p w14:paraId="6ECCCA0B" w14:textId="77777777" w:rsidR="00156C2D" w:rsidRDefault="00156C2D" w:rsidP="00C659DE">
            <w:pPr>
              <w:keepNext/>
              <w:keepLines/>
              <w:ind w:left="158" w:hanging="158"/>
            </w:pPr>
            <w:r>
              <w:t>World War II and the Bracero Program World War II and the Bracero Program</w:t>
            </w:r>
          </w:p>
          <w:p w14:paraId="416FF398" w14:textId="77777777" w:rsidR="008A4AA3" w:rsidRPr="00BB503E" w:rsidRDefault="008A4AA3" w:rsidP="00C659DE">
            <w:pPr>
              <w:keepNext/>
              <w:keepLines/>
              <w:ind w:left="158" w:hanging="158"/>
            </w:pPr>
          </w:p>
        </w:tc>
        <w:tc>
          <w:tcPr>
            <w:tcW w:w="4513" w:type="dxa"/>
          </w:tcPr>
          <w:p w14:paraId="7EE0E1C3" w14:textId="77777777" w:rsidR="00156C2D" w:rsidRDefault="00156C2D" w:rsidP="00C659DE">
            <w:pPr>
              <w:keepNext/>
              <w:keepLines/>
              <w:ind w:left="154" w:hanging="154"/>
            </w:pPr>
            <w:r>
              <w:t xml:space="preserve">Read Chapter 12 </w:t>
            </w:r>
          </w:p>
          <w:p w14:paraId="1441E3FD" w14:textId="77777777" w:rsidR="008A4AA3" w:rsidRPr="00BB503E" w:rsidRDefault="008A4AA3" w:rsidP="00C659DE">
            <w:pPr>
              <w:keepNext/>
              <w:keepLines/>
              <w:ind w:left="154" w:hanging="154"/>
            </w:pPr>
            <w:r>
              <w:t>Documentary Essay Due</w:t>
            </w:r>
          </w:p>
        </w:tc>
      </w:tr>
      <w:tr w:rsidR="00156C2D" w:rsidRPr="00BB503E" w14:paraId="08279FEA" w14:textId="77777777" w:rsidTr="00BB503E">
        <w:tc>
          <w:tcPr>
            <w:tcW w:w="1435" w:type="dxa"/>
            <w:noWrap/>
          </w:tcPr>
          <w:p w14:paraId="6935EA9A" w14:textId="77777777" w:rsidR="00156C2D" w:rsidRPr="005F4A9E" w:rsidRDefault="00BB503E" w:rsidP="00C659DE">
            <w:pPr>
              <w:keepNext/>
              <w:keepLines/>
              <w:rPr>
                <w:rStyle w:val="Strong"/>
              </w:rPr>
            </w:pPr>
            <w:r w:rsidRPr="005F4A9E">
              <w:rPr>
                <w:rStyle w:val="Strong"/>
              </w:rPr>
              <w:t>Mon 11/23</w:t>
            </w:r>
          </w:p>
        </w:tc>
        <w:tc>
          <w:tcPr>
            <w:tcW w:w="4140" w:type="dxa"/>
          </w:tcPr>
          <w:p w14:paraId="5475F4BB" w14:textId="77777777" w:rsidR="00156C2D" w:rsidRPr="00BB503E" w:rsidRDefault="00156C2D" w:rsidP="00C659DE">
            <w:pPr>
              <w:keepNext/>
              <w:keepLines/>
              <w:ind w:left="158" w:hanging="158"/>
            </w:pPr>
            <w:r>
              <w:t>Making a living in Agriculture</w:t>
            </w:r>
          </w:p>
        </w:tc>
        <w:tc>
          <w:tcPr>
            <w:tcW w:w="4513" w:type="dxa"/>
          </w:tcPr>
          <w:p w14:paraId="4C3A7B28" w14:textId="77777777" w:rsidR="00156C2D" w:rsidRDefault="00156C2D" w:rsidP="00C659DE">
            <w:pPr>
              <w:keepNext/>
              <w:keepLines/>
              <w:ind w:left="154" w:hanging="154"/>
            </w:pPr>
            <w:r>
              <w:t>Read Chapter 13</w:t>
            </w:r>
          </w:p>
          <w:p w14:paraId="7A938379" w14:textId="77777777" w:rsidR="008A4AA3" w:rsidRPr="00BB503E" w:rsidRDefault="008A4AA3" w:rsidP="00C659DE">
            <w:pPr>
              <w:keepNext/>
              <w:keepLines/>
              <w:ind w:left="154" w:hanging="154"/>
            </w:pPr>
          </w:p>
        </w:tc>
      </w:tr>
      <w:tr w:rsidR="00156C2D" w:rsidRPr="00BB503E" w14:paraId="2D869F6B" w14:textId="77777777" w:rsidTr="00BB503E">
        <w:tc>
          <w:tcPr>
            <w:tcW w:w="1435" w:type="dxa"/>
            <w:noWrap/>
          </w:tcPr>
          <w:p w14:paraId="732E774C" w14:textId="77777777" w:rsidR="00156C2D" w:rsidRPr="005F4A9E" w:rsidRDefault="00BB503E" w:rsidP="00C659DE">
            <w:pPr>
              <w:keepNext/>
              <w:keepLines/>
              <w:rPr>
                <w:rStyle w:val="Strong"/>
              </w:rPr>
            </w:pPr>
            <w:r w:rsidRPr="005F4A9E">
              <w:rPr>
                <w:rStyle w:val="Strong"/>
              </w:rPr>
              <w:t>Mon 11/30</w:t>
            </w:r>
          </w:p>
        </w:tc>
        <w:tc>
          <w:tcPr>
            <w:tcW w:w="4140" w:type="dxa"/>
          </w:tcPr>
          <w:p w14:paraId="58A38DA7" w14:textId="77777777" w:rsidR="00156C2D" w:rsidRPr="00BB503E" w:rsidRDefault="00156C2D" w:rsidP="00C659DE">
            <w:pPr>
              <w:keepNext/>
              <w:keepLines/>
              <w:ind w:left="158" w:hanging="158"/>
            </w:pPr>
            <w:r>
              <w:t>Chavez and the Chicano Movement</w:t>
            </w:r>
          </w:p>
        </w:tc>
        <w:tc>
          <w:tcPr>
            <w:tcW w:w="4513" w:type="dxa"/>
          </w:tcPr>
          <w:p w14:paraId="157E2101" w14:textId="77777777" w:rsidR="00156C2D" w:rsidRDefault="00156C2D" w:rsidP="00C659DE">
            <w:pPr>
              <w:keepNext/>
              <w:keepLines/>
              <w:ind w:left="154" w:hanging="154"/>
            </w:pPr>
            <w:r>
              <w:t>Read Chapter 14</w:t>
            </w:r>
          </w:p>
          <w:p w14:paraId="22C4D4F8" w14:textId="77777777" w:rsidR="00D1568D" w:rsidRDefault="00D1568D" w:rsidP="00C659DE">
            <w:pPr>
              <w:keepNext/>
              <w:keepLines/>
              <w:ind w:left="154" w:hanging="154"/>
            </w:pPr>
            <w:r>
              <w:t>Topic Essay Due</w:t>
            </w:r>
          </w:p>
          <w:p w14:paraId="742AEB02" w14:textId="77777777" w:rsidR="008A4AA3" w:rsidRPr="00BB503E" w:rsidRDefault="008A4AA3" w:rsidP="00C659DE">
            <w:pPr>
              <w:keepNext/>
              <w:keepLines/>
              <w:ind w:left="154" w:hanging="154"/>
            </w:pPr>
          </w:p>
        </w:tc>
      </w:tr>
      <w:tr w:rsidR="00156C2D" w:rsidRPr="00BB503E" w14:paraId="6C46EF74" w14:textId="77777777" w:rsidTr="00BB503E">
        <w:tc>
          <w:tcPr>
            <w:tcW w:w="1435" w:type="dxa"/>
            <w:noWrap/>
          </w:tcPr>
          <w:p w14:paraId="209E90BC" w14:textId="77777777" w:rsidR="00156C2D" w:rsidRPr="005F4A9E" w:rsidRDefault="00BB503E" w:rsidP="00C659DE">
            <w:pPr>
              <w:keepNext/>
              <w:keepLines/>
              <w:rPr>
                <w:rStyle w:val="Strong"/>
              </w:rPr>
            </w:pPr>
            <w:r w:rsidRPr="005F4A9E">
              <w:rPr>
                <w:rStyle w:val="Strong"/>
              </w:rPr>
              <w:t>Mon 12/07</w:t>
            </w:r>
          </w:p>
        </w:tc>
        <w:tc>
          <w:tcPr>
            <w:tcW w:w="4140" w:type="dxa"/>
          </w:tcPr>
          <w:p w14:paraId="7E232CFF" w14:textId="77777777" w:rsidR="00156C2D" w:rsidRPr="00BB503E" w:rsidRDefault="00156C2D" w:rsidP="00C659DE">
            <w:pPr>
              <w:keepNext/>
              <w:keepLines/>
              <w:ind w:left="158" w:hanging="158"/>
            </w:pPr>
            <w:r>
              <w:t>Changing Identities – immigration and new people of color</w:t>
            </w:r>
          </w:p>
        </w:tc>
        <w:tc>
          <w:tcPr>
            <w:tcW w:w="4513" w:type="dxa"/>
          </w:tcPr>
          <w:p w14:paraId="26823563" w14:textId="77777777" w:rsidR="00156C2D" w:rsidRPr="00BB503E" w:rsidRDefault="00156C2D" w:rsidP="00C659DE">
            <w:pPr>
              <w:keepNext/>
              <w:keepLines/>
              <w:ind w:left="154" w:hanging="154"/>
            </w:pPr>
            <w:r>
              <w:t xml:space="preserve">Read Chapter 15 </w:t>
            </w:r>
            <w:r>
              <w:br/>
              <w:t>Final Exam</w:t>
            </w:r>
          </w:p>
        </w:tc>
      </w:tr>
    </w:tbl>
    <w:p w14:paraId="785D22D5" w14:textId="77777777" w:rsidR="00262182" w:rsidRDefault="00262182" w:rsidP="00BC0ADD">
      <w:pPr>
        <w:keepLines/>
        <w:rPr>
          <w:b/>
        </w:rPr>
      </w:pPr>
    </w:p>
    <w:p w14:paraId="280E4296" w14:textId="77777777" w:rsidR="00262182" w:rsidRPr="00EF0CBD" w:rsidRDefault="00A85DC5" w:rsidP="00EF0CBD">
      <w:pPr>
        <w:pStyle w:val="Title"/>
      </w:pPr>
      <w:r w:rsidRPr="00EF0CBD">
        <w:t>Lone Star College-University Park is committed to your success</w:t>
      </w:r>
      <w:r w:rsidR="00E84DA6" w:rsidRPr="00EF0CBD">
        <w:t>!</w:t>
      </w:r>
    </w:p>
    <w:p w14:paraId="461D3C0C" w14:textId="77777777" w:rsidR="00262182" w:rsidRPr="009D58B2" w:rsidRDefault="00262182" w:rsidP="00CE6047">
      <w:pPr>
        <w:keepNext/>
        <w:keepLines/>
        <w:rPr>
          <w:b/>
          <w:sz w:val="6"/>
          <w:szCs w:val="6"/>
          <w:highlight w:val="lightGray"/>
        </w:rPr>
      </w:pPr>
    </w:p>
    <w:p w14:paraId="6A95841B" w14:textId="77777777" w:rsidR="00E84DA6" w:rsidRDefault="00E84DA6" w:rsidP="00EF0CBD">
      <w:pPr>
        <w:pStyle w:val="Heading1"/>
        <w:rPr>
          <w:noProof/>
        </w:rPr>
      </w:pPr>
      <w:r w:rsidRPr="00E84DA6">
        <w:rPr>
          <w:noProof/>
        </w:rPr>
        <w:drawing>
          <wp:anchor distT="0" distB="0" distL="114300" distR="114300" simplePos="0" relativeHeight="251659264" behindDoc="0" locked="0" layoutInCell="1" allowOverlap="1" wp14:anchorId="5EE4B45E" wp14:editId="06E85CFC">
            <wp:simplePos x="0" y="0"/>
            <wp:positionH relativeFrom="column">
              <wp:posOffset>3898265</wp:posOffset>
            </wp:positionH>
            <wp:positionV relativeFrom="paragraph">
              <wp:posOffset>276860</wp:posOffset>
            </wp:positionV>
            <wp:extent cx="2407285" cy="1209675"/>
            <wp:effectExtent l="0" t="0" r="0" b="952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728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4DA6">
        <w:rPr>
          <w:noProof/>
        </w:rPr>
        <w:t>GradUP</w:t>
      </w:r>
    </w:p>
    <w:p w14:paraId="04F9E14B" w14:textId="77777777" w:rsidR="00E84DA6" w:rsidRDefault="00E84DA6" w:rsidP="00BC0ADD">
      <w:pPr>
        <w:keepLines/>
      </w:pPr>
      <w:r>
        <w:t>The LSC-University Park community is here to support you and we encourage you to graduate! Many of you come to a community college because it provides an open door and it makes sense financially. What you may not realize is what attaining an associate’s or workforce degree can do for you. Below are just some of the reasons why a degree is a positive move for your life and career:</w:t>
      </w:r>
    </w:p>
    <w:p w14:paraId="0144B9CA" w14:textId="77777777" w:rsidR="00E84DA6" w:rsidRDefault="00E84DA6" w:rsidP="00BC0ADD">
      <w:pPr>
        <w:pStyle w:val="ListParagraph"/>
        <w:keepLines/>
        <w:numPr>
          <w:ilvl w:val="0"/>
          <w:numId w:val="2"/>
        </w:numPr>
        <w:spacing w:after="0" w:line="240" w:lineRule="auto"/>
      </w:pPr>
      <w:r>
        <w:t>You’ll be eligible for more jobs.</w:t>
      </w:r>
    </w:p>
    <w:p w14:paraId="44982F0F" w14:textId="77777777" w:rsidR="00E84DA6" w:rsidRDefault="00E84DA6" w:rsidP="00BC0ADD">
      <w:pPr>
        <w:pStyle w:val="ListParagraph"/>
        <w:keepLines/>
        <w:numPr>
          <w:ilvl w:val="0"/>
          <w:numId w:val="2"/>
        </w:numPr>
        <w:spacing w:after="0" w:line="240" w:lineRule="auto"/>
      </w:pPr>
      <w:r>
        <w:t>You could have higher earning potential.</w:t>
      </w:r>
    </w:p>
    <w:p w14:paraId="1D522087" w14:textId="77777777" w:rsidR="00E84DA6" w:rsidRDefault="00E84DA6" w:rsidP="00BC0ADD">
      <w:pPr>
        <w:pStyle w:val="ListParagraph"/>
        <w:keepLines/>
        <w:numPr>
          <w:ilvl w:val="0"/>
          <w:numId w:val="2"/>
        </w:numPr>
        <w:spacing w:after="0" w:line="240" w:lineRule="auto"/>
      </w:pPr>
      <w:r>
        <w:t>You can finish in two years or less.</w:t>
      </w:r>
    </w:p>
    <w:p w14:paraId="72B6A452" w14:textId="77777777" w:rsidR="00E84DA6" w:rsidRDefault="00E84DA6" w:rsidP="00BC0ADD">
      <w:pPr>
        <w:pStyle w:val="ListParagraph"/>
        <w:keepLines/>
        <w:numPr>
          <w:ilvl w:val="0"/>
          <w:numId w:val="2"/>
        </w:numPr>
        <w:spacing w:after="0" w:line="240" w:lineRule="auto"/>
      </w:pPr>
      <w:r>
        <w:t>You have options for career paths.</w:t>
      </w:r>
    </w:p>
    <w:p w14:paraId="63CAD05A" w14:textId="77777777" w:rsidR="00E84DA6" w:rsidRDefault="00E84DA6" w:rsidP="00BC0ADD">
      <w:pPr>
        <w:pStyle w:val="ListParagraph"/>
        <w:keepLines/>
        <w:numPr>
          <w:ilvl w:val="0"/>
          <w:numId w:val="2"/>
        </w:numPr>
        <w:spacing w:after="0" w:line="240" w:lineRule="auto"/>
      </w:pPr>
      <w:r>
        <w:t>You can discover what you want from your academic program and career.</w:t>
      </w:r>
    </w:p>
    <w:p w14:paraId="76A8028E" w14:textId="77777777" w:rsidR="00E84DA6" w:rsidRDefault="00E84DA6" w:rsidP="00BC0ADD">
      <w:pPr>
        <w:pStyle w:val="ListParagraph"/>
        <w:keepLines/>
        <w:numPr>
          <w:ilvl w:val="0"/>
          <w:numId w:val="2"/>
        </w:numPr>
        <w:spacing w:after="0" w:line="240" w:lineRule="auto"/>
      </w:pPr>
      <w:r>
        <w:t>You can apply for additional scholarships.</w:t>
      </w:r>
    </w:p>
    <w:p w14:paraId="2676F713" w14:textId="77777777" w:rsidR="00E84DA6" w:rsidRDefault="00E84DA6" w:rsidP="00BC0ADD">
      <w:pPr>
        <w:pStyle w:val="ListParagraph"/>
        <w:keepLines/>
        <w:numPr>
          <w:ilvl w:val="0"/>
          <w:numId w:val="2"/>
        </w:numPr>
        <w:spacing w:after="0" w:line="240" w:lineRule="auto"/>
      </w:pPr>
      <w:r>
        <w:t>Many of the colleges in Texas have articulation agreements with community colleges that allow you to receive full credit for the courses you have completed.</w:t>
      </w:r>
    </w:p>
    <w:p w14:paraId="3CF1668C" w14:textId="77777777" w:rsidR="00E84DA6" w:rsidRPr="005B7387" w:rsidRDefault="00E84DA6" w:rsidP="00BC0ADD">
      <w:pPr>
        <w:pStyle w:val="ListParagraph"/>
        <w:keepLines/>
        <w:numPr>
          <w:ilvl w:val="0"/>
          <w:numId w:val="2"/>
        </w:numPr>
        <w:spacing w:after="0" w:line="240" w:lineRule="auto"/>
        <w:rPr>
          <w:sz w:val="21"/>
          <w:szCs w:val="21"/>
        </w:rPr>
      </w:pPr>
      <w:r>
        <w:t>Your transfer acceptance is higher with an associate’s degree.</w:t>
      </w:r>
    </w:p>
    <w:p w14:paraId="13F7F01D" w14:textId="77777777" w:rsidR="00E84DA6" w:rsidRDefault="00E84DA6" w:rsidP="00BC0ADD">
      <w:pPr>
        <w:keepLines/>
        <w:rPr>
          <w:sz w:val="21"/>
          <w:szCs w:val="21"/>
        </w:rPr>
      </w:pPr>
    </w:p>
    <w:p w14:paraId="29C3478D" w14:textId="77777777" w:rsidR="00E84DA6" w:rsidRPr="005B7387" w:rsidRDefault="00E84DA6" w:rsidP="00BC0ADD">
      <w:pPr>
        <w:keepLines/>
        <w:rPr>
          <w:sz w:val="21"/>
          <w:szCs w:val="21"/>
        </w:rPr>
      </w:pPr>
      <w:r w:rsidRPr="005B7387">
        <w:rPr>
          <w:sz w:val="21"/>
          <w:szCs w:val="21"/>
        </w:rPr>
        <w:t>If you have any questions or need guidance with your academic plan and graduation, please ask for assistance. There are resources, advisors, and additional materials available to you.  Because your academic success is important, Lone Star College fosters and commits to a set of cultural beliefs.</w:t>
      </w:r>
    </w:p>
    <w:p w14:paraId="439CBCD8" w14:textId="77777777" w:rsidR="00E84DA6" w:rsidRPr="00B93CE6" w:rsidRDefault="00E84DA6" w:rsidP="00BC0ADD">
      <w:pPr>
        <w:keepLines/>
        <w:rPr>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1584"/>
        <w:gridCol w:w="1721"/>
        <w:gridCol w:w="1705"/>
        <w:gridCol w:w="1692"/>
        <w:gridCol w:w="1704"/>
      </w:tblGrid>
      <w:tr w:rsidR="00E84DA6" w14:paraId="5BA50CEB" w14:textId="77777777" w:rsidTr="0033755F">
        <w:tc>
          <w:tcPr>
            <w:tcW w:w="1798" w:type="dxa"/>
            <w:vAlign w:val="center"/>
          </w:tcPr>
          <w:p w14:paraId="6F059564" w14:textId="77777777" w:rsidR="00E84DA6" w:rsidRDefault="00E84DA6" w:rsidP="00BC0ADD">
            <w:pPr>
              <w:keepLines/>
              <w:jc w:val="center"/>
            </w:pPr>
            <w:r>
              <w:rPr>
                <w:noProof/>
              </w:rPr>
              <w:drawing>
                <wp:inline distT="0" distB="0" distL="0" distR="0" wp14:anchorId="1B43D311" wp14:editId="1404EA67">
                  <wp:extent cx="548640" cy="548640"/>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neLoneStar.jpg"/>
                          <pic:cNvPicPr/>
                        </pic:nvPicPr>
                        <pic:blipFill>
                          <a:blip r:embed="rId13"/>
                          <a:stretch>
                            <a:fillRect/>
                          </a:stretch>
                        </pic:blipFill>
                        <pic:spPr>
                          <a:xfrm>
                            <a:off x="0" y="0"/>
                            <a:ext cx="548640" cy="548640"/>
                          </a:xfrm>
                          <a:prstGeom prst="rect">
                            <a:avLst/>
                          </a:prstGeom>
                        </pic:spPr>
                      </pic:pic>
                    </a:graphicData>
                  </a:graphic>
                </wp:inline>
              </w:drawing>
            </w:r>
          </w:p>
        </w:tc>
        <w:tc>
          <w:tcPr>
            <w:tcW w:w="1798" w:type="dxa"/>
            <w:vAlign w:val="center"/>
          </w:tcPr>
          <w:p w14:paraId="4440FEE3" w14:textId="77777777" w:rsidR="00E84DA6" w:rsidRDefault="00E84DA6" w:rsidP="00BC0ADD">
            <w:pPr>
              <w:keepLines/>
              <w:jc w:val="center"/>
            </w:pPr>
            <w:r>
              <w:rPr>
                <w:noProof/>
              </w:rPr>
              <w:drawing>
                <wp:inline distT="0" distB="0" distL="0" distR="0" wp14:anchorId="1BA11FE0" wp14:editId="0F509F88">
                  <wp:extent cx="548640" cy="548640"/>
                  <wp:effectExtent l="0" t="0" r="3810" b="381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tudentFocused.jpg"/>
                          <pic:cNvPicPr/>
                        </pic:nvPicPr>
                        <pic:blipFill>
                          <a:blip r:embed="rId14"/>
                          <a:stretch>
                            <a:fillRect/>
                          </a:stretch>
                        </pic:blipFill>
                        <pic:spPr>
                          <a:xfrm>
                            <a:off x="0" y="0"/>
                            <a:ext cx="548640" cy="548640"/>
                          </a:xfrm>
                          <a:prstGeom prst="rect">
                            <a:avLst/>
                          </a:prstGeom>
                        </pic:spPr>
                      </pic:pic>
                    </a:graphicData>
                  </a:graphic>
                </wp:inline>
              </w:drawing>
            </w:r>
          </w:p>
        </w:tc>
        <w:tc>
          <w:tcPr>
            <w:tcW w:w="1798" w:type="dxa"/>
            <w:vAlign w:val="center"/>
          </w:tcPr>
          <w:p w14:paraId="0C7F1120" w14:textId="77777777" w:rsidR="00E84DA6" w:rsidRDefault="00E84DA6" w:rsidP="00BC0ADD">
            <w:pPr>
              <w:keepLines/>
              <w:jc w:val="center"/>
            </w:pPr>
            <w:r>
              <w:rPr>
                <w:noProof/>
              </w:rPr>
              <w:drawing>
                <wp:inline distT="0" distB="0" distL="0" distR="0" wp14:anchorId="2304DF01" wp14:editId="0CEBDE7E">
                  <wp:extent cx="548640" cy="548640"/>
                  <wp:effectExtent l="0" t="0" r="3810" b="381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OwnIt.jpg"/>
                          <pic:cNvPicPr/>
                        </pic:nvPicPr>
                        <pic:blipFill>
                          <a:blip r:embed="rId15"/>
                          <a:stretch>
                            <a:fillRect/>
                          </a:stretch>
                        </pic:blipFill>
                        <pic:spPr>
                          <a:xfrm>
                            <a:off x="0" y="0"/>
                            <a:ext cx="548640" cy="548640"/>
                          </a:xfrm>
                          <a:prstGeom prst="rect">
                            <a:avLst/>
                          </a:prstGeom>
                        </pic:spPr>
                      </pic:pic>
                    </a:graphicData>
                  </a:graphic>
                </wp:inline>
              </w:drawing>
            </w:r>
          </w:p>
        </w:tc>
        <w:tc>
          <w:tcPr>
            <w:tcW w:w="1798" w:type="dxa"/>
            <w:vAlign w:val="center"/>
          </w:tcPr>
          <w:p w14:paraId="01C0B71F" w14:textId="77777777" w:rsidR="00E84DA6" w:rsidRDefault="00E84DA6" w:rsidP="00BC0ADD">
            <w:pPr>
              <w:keepLines/>
              <w:jc w:val="center"/>
            </w:pPr>
            <w:r>
              <w:rPr>
                <w:noProof/>
              </w:rPr>
              <w:drawing>
                <wp:inline distT="0" distB="0" distL="0" distR="0" wp14:anchorId="4FC332EE" wp14:editId="0E85C648">
                  <wp:extent cx="548640" cy="548640"/>
                  <wp:effectExtent l="0" t="0" r="3810" b="381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AdvanceEquity.jpg"/>
                          <pic:cNvPicPr/>
                        </pic:nvPicPr>
                        <pic:blipFill>
                          <a:blip r:embed="rId16"/>
                          <a:stretch>
                            <a:fillRect/>
                          </a:stretch>
                        </pic:blipFill>
                        <pic:spPr>
                          <a:xfrm>
                            <a:off x="0" y="0"/>
                            <a:ext cx="548640" cy="548640"/>
                          </a:xfrm>
                          <a:prstGeom prst="rect">
                            <a:avLst/>
                          </a:prstGeom>
                        </pic:spPr>
                      </pic:pic>
                    </a:graphicData>
                  </a:graphic>
                </wp:inline>
              </w:drawing>
            </w:r>
          </w:p>
        </w:tc>
        <w:tc>
          <w:tcPr>
            <w:tcW w:w="1799" w:type="dxa"/>
            <w:vAlign w:val="center"/>
          </w:tcPr>
          <w:p w14:paraId="593DC01B" w14:textId="77777777" w:rsidR="00E84DA6" w:rsidRDefault="00E84DA6" w:rsidP="00BC0ADD">
            <w:pPr>
              <w:keepLines/>
              <w:jc w:val="center"/>
            </w:pPr>
            <w:r>
              <w:rPr>
                <w:noProof/>
              </w:rPr>
              <w:drawing>
                <wp:inline distT="0" distB="0" distL="0" distR="0" wp14:anchorId="3D146843" wp14:editId="52F09D58">
                  <wp:extent cx="548640" cy="548640"/>
                  <wp:effectExtent l="0" t="0" r="3810" b="381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CultivateCommunity.jpg"/>
                          <pic:cNvPicPr/>
                        </pic:nvPicPr>
                        <pic:blipFill>
                          <a:blip r:embed="rId17"/>
                          <a:stretch>
                            <a:fillRect/>
                          </a:stretch>
                        </pic:blipFill>
                        <pic:spPr>
                          <a:xfrm>
                            <a:off x="0" y="0"/>
                            <a:ext cx="548640" cy="548640"/>
                          </a:xfrm>
                          <a:prstGeom prst="rect">
                            <a:avLst/>
                          </a:prstGeom>
                        </pic:spPr>
                      </pic:pic>
                    </a:graphicData>
                  </a:graphic>
                </wp:inline>
              </w:drawing>
            </w:r>
          </w:p>
        </w:tc>
        <w:tc>
          <w:tcPr>
            <w:tcW w:w="1799" w:type="dxa"/>
            <w:vAlign w:val="center"/>
          </w:tcPr>
          <w:p w14:paraId="30FFAD38" w14:textId="77777777" w:rsidR="00E84DA6" w:rsidRDefault="00E84DA6" w:rsidP="00BC0ADD">
            <w:pPr>
              <w:keepLines/>
              <w:jc w:val="center"/>
            </w:pPr>
            <w:r>
              <w:rPr>
                <w:noProof/>
              </w:rPr>
              <w:drawing>
                <wp:inline distT="0" distB="0" distL="0" distR="0" wp14:anchorId="73D10BFD" wp14:editId="35C5CCA4">
                  <wp:extent cx="548640" cy="548640"/>
                  <wp:effectExtent l="0" t="0" r="3810" b="381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ChooseLearning.jpg"/>
                          <pic:cNvPicPr/>
                        </pic:nvPicPr>
                        <pic:blipFill>
                          <a:blip r:embed="rId18"/>
                          <a:stretch>
                            <a:fillRect/>
                          </a:stretch>
                        </pic:blipFill>
                        <pic:spPr>
                          <a:xfrm>
                            <a:off x="0" y="0"/>
                            <a:ext cx="548640" cy="548640"/>
                          </a:xfrm>
                          <a:prstGeom prst="rect">
                            <a:avLst/>
                          </a:prstGeom>
                        </pic:spPr>
                      </pic:pic>
                    </a:graphicData>
                  </a:graphic>
                </wp:inline>
              </w:drawing>
            </w:r>
          </w:p>
        </w:tc>
      </w:tr>
      <w:tr w:rsidR="00E84DA6" w14:paraId="1307F90C" w14:textId="77777777" w:rsidTr="0033755F">
        <w:tc>
          <w:tcPr>
            <w:tcW w:w="1798" w:type="dxa"/>
          </w:tcPr>
          <w:p w14:paraId="65ED6976" w14:textId="77777777" w:rsidR="00E84DA6" w:rsidRPr="004B4402" w:rsidRDefault="00E84DA6" w:rsidP="00BC0ADD">
            <w:pPr>
              <w:keepLines/>
              <w:jc w:val="center"/>
              <w:rPr>
                <w:b/>
              </w:rPr>
            </w:pPr>
            <w:r w:rsidRPr="004B4402">
              <w:rPr>
                <w:b/>
              </w:rPr>
              <w:t>One LSC</w:t>
            </w:r>
          </w:p>
          <w:p w14:paraId="5FF3C8C1" w14:textId="77777777" w:rsidR="00E84DA6" w:rsidRDefault="00E84DA6" w:rsidP="00BC0ADD">
            <w:pPr>
              <w:keepLines/>
              <w:jc w:val="center"/>
            </w:pPr>
            <w:r>
              <w:t>I develop meaningful relationships and collaborate for mutual success.</w:t>
            </w:r>
          </w:p>
        </w:tc>
        <w:tc>
          <w:tcPr>
            <w:tcW w:w="1798" w:type="dxa"/>
          </w:tcPr>
          <w:p w14:paraId="26697BBE" w14:textId="77777777" w:rsidR="00E84DA6" w:rsidRPr="004B4402" w:rsidRDefault="00E84DA6" w:rsidP="00BC0ADD">
            <w:pPr>
              <w:keepLines/>
              <w:jc w:val="center"/>
              <w:rPr>
                <w:b/>
              </w:rPr>
            </w:pPr>
            <w:r w:rsidRPr="004B4402">
              <w:rPr>
                <w:b/>
              </w:rPr>
              <w:t>Student Focused</w:t>
            </w:r>
          </w:p>
          <w:p w14:paraId="37BCE384" w14:textId="77777777" w:rsidR="00E84DA6" w:rsidRDefault="00E84DA6" w:rsidP="00BC0ADD">
            <w:pPr>
              <w:keepLines/>
              <w:jc w:val="center"/>
            </w:pPr>
            <w:r>
              <w:t>I support and prepare each student to succeed in college and life.</w:t>
            </w:r>
          </w:p>
        </w:tc>
        <w:tc>
          <w:tcPr>
            <w:tcW w:w="1798" w:type="dxa"/>
          </w:tcPr>
          <w:p w14:paraId="64712155" w14:textId="77777777" w:rsidR="00E84DA6" w:rsidRPr="004B4402" w:rsidRDefault="00E84DA6" w:rsidP="00BC0ADD">
            <w:pPr>
              <w:keepLines/>
              <w:jc w:val="center"/>
              <w:rPr>
                <w:b/>
              </w:rPr>
            </w:pPr>
            <w:r w:rsidRPr="004B4402">
              <w:rPr>
                <w:b/>
              </w:rPr>
              <w:t>Own It</w:t>
            </w:r>
          </w:p>
          <w:p w14:paraId="6318A6AC" w14:textId="77777777" w:rsidR="00E84DA6" w:rsidRDefault="00E84DA6" w:rsidP="00BC0ADD">
            <w:pPr>
              <w:keepLines/>
              <w:jc w:val="center"/>
            </w:pPr>
            <w:r>
              <w:t>I bring my best, rise above challenges, and own my contributions.</w:t>
            </w:r>
          </w:p>
        </w:tc>
        <w:tc>
          <w:tcPr>
            <w:tcW w:w="1798" w:type="dxa"/>
          </w:tcPr>
          <w:p w14:paraId="43BF0ACC" w14:textId="77777777" w:rsidR="00E84DA6" w:rsidRPr="004B4402" w:rsidRDefault="00E84DA6" w:rsidP="00BC0ADD">
            <w:pPr>
              <w:keepLines/>
              <w:jc w:val="center"/>
              <w:rPr>
                <w:b/>
              </w:rPr>
            </w:pPr>
            <w:r w:rsidRPr="004B4402">
              <w:rPr>
                <w:b/>
              </w:rPr>
              <w:t>Advance Equity</w:t>
            </w:r>
          </w:p>
          <w:p w14:paraId="130E06AF" w14:textId="77777777" w:rsidR="00E84DA6" w:rsidRDefault="00E84DA6" w:rsidP="00BC0ADD">
            <w:pPr>
              <w:keepLines/>
              <w:jc w:val="center"/>
            </w:pPr>
            <w:r>
              <w:t>I advance diversity and inclusion to create an equitable environment.</w:t>
            </w:r>
          </w:p>
        </w:tc>
        <w:tc>
          <w:tcPr>
            <w:tcW w:w="1799" w:type="dxa"/>
          </w:tcPr>
          <w:p w14:paraId="1C23217F" w14:textId="77777777" w:rsidR="00E84DA6" w:rsidRPr="004B4402" w:rsidRDefault="00E84DA6" w:rsidP="00BC0ADD">
            <w:pPr>
              <w:keepLines/>
              <w:jc w:val="center"/>
              <w:rPr>
                <w:b/>
              </w:rPr>
            </w:pPr>
            <w:r w:rsidRPr="004B4402">
              <w:rPr>
                <w:b/>
              </w:rPr>
              <w:t>Cultivate Community</w:t>
            </w:r>
          </w:p>
          <w:p w14:paraId="0AC8C847" w14:textId="77777777" w:rsidR="00E84DA6" w:rsidRDefault="00E84DA6" w:rsidP="00BC0ADD">
            <w:pPr>
              <w:keepLines/>
              <w:jc w:val="center"/>
            </w:pPr>
            <w:r>
              <w:t>I cultivate a community of trust and integrity through transparent dialogue and purposeful actions.</w:t>
            </w:r>
          </w:p>
        </w:tc>
        <w:tc>
          <w:tcPr>
            <w:tcW w:w="1799" w:type="dxa"/>
          </w:tcPr>
          <w:p w14:paraId="53B7F5AD" w14:textId="77777777" w:rsidR="00E84DA6" w:rsidRPr="004B4402" w:rsidRDefault="00E84DA6" w:rsidP="00BC0ADD">
            <w:pPr>
              <w:keepLines/>
              <w:jc w:val="center"/>
              <w:rPr>
                <w:b/>
              </w:rPr>
            </w:pPr>
            <w:r w:rsidRPr="004B4402">
              <w:rPr>
                <w:b/>
              </w:rPr>
              <w:t>Choose Learning</w:t>
            </w:r>
          </w:p>
          <w:p w14:paraId="5358DC4B" w14:textId="77777777" w:rsidR="00E84DA6" w:rsidRDefault="00E84DA6" w:rsidP="00BC0ADD">
            <w:pPr>
              <w:keepLines/>
              <w:jc w:val="center"/>
            </w:pPr>
            <w:r>
              <w:t>I learn, grow, and create opportunities for others to do the same.</w:t>
            </w:r>
          </w:p>
        </w:tc>
      </w:tr>
    </w:tbl>
    <w:p w14:paraId="33EA05FF" w14:textId="77777777" w:rsidR="00E84DA6" w:rsidRDefault="00E84DA6">
      <w:pPr>
        <w:rPr>
          <w:b/>
          <w:highlight w:val="lightGray"/>
        </w:rPr>
      </w:pPr>
    </w:p>
    <w:p w14:paraId="33F4C9CD" w14:textId="77777777" w:rsidR="00665CBD" w:rsidRPr="000B6310" w:rsidRDefault="00A85DC5" w:rsidP="00BC0ADD">
      <w:pPr>
        <w:keepLines/>
        <w:rPr>
          <w:highlight w:val="lightGray"/>
        </w:rPr>
      </w:pPr>
      <w:r w:rsidRPr="005F4A9E">
        <w:rPr>
          <w:rStyle w:val="Strong"/>
        </w:rPr>
        <w:t xml:space="preserve">Your success is our primary </w:t>
      </w:r>
      <w:r w:rsidR="00665CBD">
        <w:rPr>
          <w:rStyle w:val="Strong"/>
        </w:rPr>
        <w:t>goal</w:t>
      </w:r>
      <w:r w:rsidRPr="005F4A9E">
        <w:rPr>
          <w:rStyle w:val="Strong"/>
        </w:rPr>
        <w:t>!</w:t>
      </w:r>
      <w:r>
        <w:rPr>
          <w:b/>
        </w:rPr>
        <w:t xml:space="preserve">  </w:t>
      </w:r>
      <w:r>
        <w:t xml:space="preserve">If you are experiencing challenges achieving your academic goals, please contact your instructor or an advisor.  We can provide assistance with academic needs, ADA accommodations, classroom difficulties, financial concerns, and other issues.  </w:t>
      </w:r>
      <w:r>
        <w:rPr>
          <w:highlight w:val="lightGray"/>
        </w:rPr>
        <w:br/>
      </w:r>
    </w:p>
    <w:p w14:paraId="50EE7FDC" w14:textId="77777777" w:rsidR="00665CBD" w:rsidRDefault="00665CBD" w:rsidP="00F24F25">
      <w:r>
        <w:rPr>
          <w:b/>
        </w:rPr>
        <w:t xml:space="preserve">Advising: </w:t>
      </w:r>
      <w:r w:rsidR="00F24F25" w:rsidRPr="00F24F25">
        <w:t>The Advising process is an integral part of your academic success. Academic advisors are available to assist you with a variety of academic services including admissions, testing, advising, registration, referral of campus and community resources, add/drop/withdrawal process, transfer planning and graduation processes.</w:t>
      </w:r>
    </w:p>
    <w:p w14:paraId="68ABF236" w14:textId="77777777" w:rsidR="00F24F25" w:rsidRPr="00F24F25" w:rsidRDefault="00305080" w:rsidP="00F24F25">
      <w:hyperlink r:id="rId19" w:history="1">
        <w:r w:rsidR="000B6310" w:rsidRPr="003B7D9C">
          <w:rPr>
            <w:rStyle w:val="Hyperlink"/>
          </w:rPr>
          <w:t>https://lonestar.edu/advising.htm</w:t>
        </w:r>
      </w:hyperlink>
    </w:p>
    <w:p w14:paraId="2777F2E9" w14:textId="77777777" w:rsidR="00665CBD" w:rsidRPr="00F24F25" w:rsidRDefault="00665CBD" w:rsidP="00BC0ADD">
      <w:pPr>
        <w:keepLines/>
        <w:rPr>
          <w:bCs/>
        </w:rPr>
      </w:pPr>
    </w:p>
    <w:p w14:paraId="3FAEA0B2" w14:textId="77777777" w:rsidR="00665CBD" w:rsidRPr="00F24F25" w:rsidRDefault="00665CBD" w:rsidP="00F24F25">
      <w:r w:rsidRPr="00665CBD">
        <w:rPr>
          <w:b/>
        </w:rPr>
        <w:t>Academic Calendar:</w:t>
      </w:r>
      <w:r>
        <w:rPr>
          <w:b/>
        </w:rPr>
        <w:t xml:space="preserve"> </w:t>
      </w:r>
      <w:hyperlink r:id="rId20" w:history="1">
        <w:r w:rsidR="000B6310" w:rsidRPr="003B7D9C">
          <w:rPr>
            <w:rStyle w:val="Hyperlink"/>
          </w:rPr>
          <w:t>https://lonestar.edu/academic-calendar</w:t>
        </w:r>
      </w:hyperlink>
    </w:p>
    <w:p w14:paraId="2957B484" w14:textId="77777777" w:rsidR="00665CBD" w:rsidRDefault="00665CBD" w:rsidP="00BC0ADD">
      <w:pPr>
        <w:keepLines/>
        <w:rPr>
          <w:b/>
        </w:rPr>
      </w:pPr>
    </w:p>
    <w:p w14:paraId="24B4FC5A" w14:textId="77777777" w:rsidR="00665CBD" w:rsidRDefault="00665CBD" w:rsidP="00F24F25">
      <w:pPr>
        <w:rPr>
          <w:rStyle w:val="Hyperlink"/>
        </w:rPr>
      </w:pPr>
      <w:r>
        <w:rPr>
          <w:b/>
        </w:rPr>
        <w:t xml:space="preserve">Final Exam Schedule: </w:t>
      </w:r>
      <w:hyperlink r:id="rId21" w:history="1">
        <w:r w:rsidR="000B6310" w:rsidRPr="003B7D9C">
          <w:rPr>
            <w:rStyle w:val="Hyperlink"/>
          </w:rPr>
          <w:t>https://lonestar.edu/examschedule.htm</w:t>
        </w:r>
      </w:hyperlink>
    </w:p>
    <w:p w14:paraId="4E41DEB6" w14:textId="77777777" w:rsidR="00BA23B8" w:rsidRDefault="00BA23B8" w:rsidP="00F24F25">
      <w:pPr>
        <w:rPr>
          <w:rStyle w:val="Hyperlink"/>
        </w:rPr>
      </w:pPr>
    </w:p>
    <w:p w14:paraId="5009DA09" w14:textId="77777777" w:rsidR="00DF2E6D" w:rsidRPr="00DF2E6D" w:rsidRDefault="00DF2E6D" w:rsidP="00DF2E6D">
      <w:pPr>
        <w:keepLines/>
        <w:rPr>
          <w:b/>
          <w:bCs/>
        </w:rPr>
      </w:pPr>
      <w:r w:rsidRPr="00DF2E6D">
        <w:rPr>
          <w:b/>
          <w:bCs/>
        </w:rPr>
        <w:t xml:space="preserve">Important Registration Dates: </w:t>
      </w:r>
    </w:p>
    <w:p w14:paraId="24FE7705" w14:textId="77777777" w:rsidR="00DF2E6D" w:rsidRPr="00DF2E6D" w:rsidRDefault="00DF2E6D" w:rsidP="00DF2E6D">
      <w:pPr>
        <w:keepLines/>
        <w:rPr>
          <w:b/>
          <w:bCs/>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220"/>
      </w:tblGrid>
      <w:tr w:rsidR="00DF2E6D" w:rsidRPr="00DF2E6D" w14:paraId="21D877BB" w14:textId="77777777" w:rsidTr="009847CD">
        <w:tc>
          <w:tcPr>
            <w:tcW w:w="6390" w:type="dxa"/>
            <w:gridSpan w:val="2"/>
          </w:tcPr>
          <w:p w14:paraId="5128B5EF" w14:textId="77777777" w:rsidR="00DF2E6D" w:rsidRPr="00DF2E6D" w:rsidRDefault="00DF2E6D" w:rsidP="00DF2E6D">
            <w:pPr>
              <w:keepLines/>
              <w:rPr>
                <w:b/>
                <w:bCs/>
                <w:u w:val="single"/>
              </w:rPr>
            </w:pPr>
            <w:r w:rsidRPr="00DF2E6D">
              <w:rPr>
                <w:b/>
                <w:bCs/>
                <w:u w:val="single"/>
              </w:rPr>
              <w:t>Fall 2020</w:t>
            </w:r>
          </w:p>
        </w:tc>
      </w:tr>
      <w:tr w:rsidR="00DF2E6D" w:rsidRPr="00DF2E6D" w14:paraId="5BA09691" w14:textId="77777777" w:rsidTr="009847CD">
        <w:tc>
          <w:tcPr>
            <w:tcW w:w="1170" w:type="dxa"/>
          </w:tcPr>
          <w:p w14:paraId="0875F59D" w14:textId="77777777" w:rsidR="00DF2E6D" w:rsidRPr="00DF2E6D" w:rsidRDefault="00DF2E6D" w:rsidP="00DF2E6D">
            <w:pPr>
              <w:keepLines/>
              <w:rPr>
                <w:b/>
                <w:bCs/>
              </w:rPr>
            </w:pPr>
            <w:r w:rsidRPr="00DF2E6D">
              <w:rPr>
                <w:b/>
                <w:bCs/>
              </w:rPr>
              <w:t>Apr. 15</w:t>
            </w:r>
          </w:p>
        </w:tc>
        <w:tc>
          <w:tcPr>
            <w:tcW w:w="5220" w:type="dxa"/>
          </w:tcPr>
          <w:p w14:paraId="305C2FC0" w14:textId="77777777" w:rsidR="00DF2E6D" w:rsidRPr="00DF2E6D" w:rsidRDefault="00DF2E6D" w:rsidP="00DF2E6D">
            <w:pPr>
              <w:keepLines/>
            </w:pPr>
            <w:r w:rsidRPr="00DF2E6D">
              <w:t xml:space="preserve">Registration begins </w:t>
            </w:r>
          </w:p>
        </w:tc>
      </w:tr>
      <w:tr w:rsidR="00DF2E6D" w:rsidRPr="00DF2E6D" w14:paraId="20CE84B8" w14:textId="77777777" w:rsidTr="009847CD">
        <w:tc>
          <w:tcPr>
            <w:tcW w:w="1170" w:type="dxa"/>
          </w:tcPr>
          <w:p w14:paraId="3ABD0CE5" w14:textId="77777777" w:rsidR="00DF2E6D" w:rsidRPr="00DF2E6D" w:rsidRDefault="00DF2E6D" w:rsidP="00DF2E6D">
            <w:pPr>
              <w:keepLines/>
              <w:rPr>
                <w:b/>
                <w:bCs/>
              </w:rPr>
            </w:pPr>
            <w:r w:rsidRPr="00DF2E6D">
              <w:rPr>
                <w:b/>
                <w:bCs/>
              </w:rPr>
              <w:t>Aug. 15</w:t>
            </w:r>
          </w:p>
        </w:tc>
        <w:tc>
          <w:tcPr>
            <w:tcW w:w="5220" w:type="dxa"/>
          </w:tcPr>
          <w:p w14:paraId="01A48D54" w14:textId="77777777" w:rsidR="00DF2E6D" w:rsidRPr="00DF2E6D" w:rsidRDefault="00DF2E6D" w:rsidP="00DF2E6D">
            <w:pPr>
              <w:keepLines/>
            </w:pPr>
            <w:r w:rsidRPr="00DF2E6D">
              <w:t>Payment due</w:t>
            </w:r>
          </w:p>
        </w:tc>
      </w:tr>
      <w:tr w:rsidR="00DF2E6D" w:rsidRPr="00DF2E6D" w14:paraId="7D7AAB5F" w14:textId="77777777" w:rsidTr="009847CD">
        <w:tc>
          <w:tcPr>
            <w:tcW w:w="1170" w:type="dxa"/>
          </w:tcPr>
          <w:p w14:paraId="2DC638F9" w14:textId="77777777" w:rsidR="00DF2E6D" w:rsidRPr="00DF2E6D" w:rsidRDefault="00DF2E6D" w:rsidP="00DF2E6D">
            <w:pPr>
              <w:keepLines/>
              <w:rPr>
                <w:b/>
                <w:bCs/>
              </w:rPr>
            </w:pPr>
            <w:r w:rsidRPr="00DF2E6D">
              <w:rPr>
                <w:b/>
                <w:bCs/>
              </w:rPr>
              <w:t>Aug. 24</w:t>
            </w:r>
          </w:p>
        </w:tc>
        <w:tc>
          <w:tcPr>
            <w:tcW w:w="5220" w:type="dxa"/>
          </w:tcPr>
          <w:p w14:paraId="28847B4B" w14:textId="77777777" w:rsidR="00DF2E6D" w:rsidRPr="00DF2E6D" w:rsidRDefault="00DF2E6D" w:rsidP="00DF2E6D">
            <w:pPr>
              <w:keepLines/>
            </w:pPr>
            <w:r w:rsidRPr="00DF2E6D">
              <w:t>Fall classes begin</w:t>
            </w:r>
          </w:p>
        </w:tc>
      </w:tr>
      <w:tr w:rsidR="00DF2E6D" w:rsidRPr="00DF2E6D" w14:paraId="28B209AE" w14:textId="77777777" w:rsidTr="009847CD">
        <w:tc>
          <w:tcPr>
            <w:tcW w:w="1170" w:type="dxa"/>
          </w:tcPr>
          <w:p w14:paraId="660D49C4" w14:textId="77777777" w:rsidR="00DF2E6D" w:rsidRPr="00DF2E6D" w:rsidRDefault="00DF2E6D" w:rsidP="00DF2E6D">
            <w:pPr>
              <w:keepLines/>
              <w:rPr>
                <w:b/>
                <w:bCs/>
              </w:rPr>
            </w:pPr>
            <w:r w:rsidRPr="00DF2E6D">
              <w:rPr>
                <w:b/>
                <w:bCs/>
              </w:rPr>
              <w:t xml:space="preserve">Dec 4  </w:t>
            </w:r>
          </w:p>
        </w:tc>
        <w:tc>
          <w:tcPr>
            <w:tcW w:w="5220" w:type="dxa"/>
          </w:tcPr>
          <w:p w14:paraId="26D3DC2A" w14:textId="77777777" w:rsidR="00DF2E6D" w:rsidRPr="00DF2E6D" w:rsidRDefault="00DF2E6D" w:rsidP="00DF2E6D">
            <w:pPr>
              <w:keepLines/>
            </w:pPr>
            <w:r w:rsidRPr="00DF2E6D">
              <w:t>Payment due (Winter mini-mester)</w:t>
            </w:r>
          </w:p>
        </w:tc>
      </w:tr>
      <w:tr w:rsidR="00DF2E6D" w:rsidRPr="00DF2E6D" w14:paraId="3C1B1504" w14:textId="77777777" w:rsidTr="009847CD">
        <w:tc>
          <w:tcPr>
            <w:tcW w:w="1170" w:type="dxa"/>
          </w:tcPr>
          <w:p w14:paraId="512A2A8E" w14:textId="77777777" w:rsidR="00DF2E6D" w:rsidRPr="00DF2E6D" w:rsidRDefault="00DF2E6D" w:rsidP="00DF2E6D">
            <w:pPr>
              <w:keepLines/>
              <w:rPr>
                <w:b/>
                <w:bCs/>
              </w:rPr>
            </w:pPr>
            <w:r w:rsidRPr="00DF2E6D">
              <w:rPr>
                <w:b/>
                <w:bCs/>
              </w:rPr>
              <w:t>Dec. 7-13</w:t>
            </w:r>
          </w:p>
        </w:tc>
        <w:tc>
          <w:tcPr>
            <w:tcW w:w="5220" w:type="dxa"/>
          </w:tcPr>
          <w:p w14:paraId="59AF7B53" w14:textId="77777777" w:rsidR="00DF2E6D" w:rsidRPr="00DF2E6D" w:rsidRDefault="00DF2E6D" w:rsidP="00DF2E6D">
            <w:pPr>
              <w:keepLines/>
            </w:pPr>
            <w:r w:rsidRPr="00DF2E6D">
              <w:t xml:space="preserve">Fall 2020 Final Exams </w:t>
            </w:r>
          </w:p>
        </w:tc>
      </w:tr>
      <w:tr w:rsidR="00DF2E6D" w:rsidRPr="00DF2E6D" w14:paraId="0811B479" w14:textId="77777777" w:rsidTr="009847CD">
        <w:tc>
          <w:tcPr>
            <w:tcW w:w="1170" w:type="dxa"/>
          </w:tcPr>
          <w:p w14:paraId="76020993" w14:textId="77777777" w:rsidR="00DF2E6D" w:rsidRPr="00DF2E6D" w:rsidRDefault="00DF2E6D" w:rsidP="00DF2E6D">
            <w:pPr>
              <w:keepLines/>
              <w:rPr>
                <w:b/>
                <w:bCs/>
              </w:rPr>
            </w:pPr>
            <w:r w:rsidRPr="00DF2E6D">
              <w:rPr>
                <w:b/>
                <w:bCs/>
              </w:rPr>
              <w:t>Dec 13</w:t>
            </w:r>
          </w:p>
        </w:tc>
        <w:tc>
          <w:tcPr>
            <w:tcW w:w="5220" w:type="dxa"/>
          </w:tcPr>
          <w:p w14:paraId="47364569" w14:textId="77777777" w:rsidR="00DF2E6D" w:rsidRPr="00DF2E6D" w:rsidRDefault="00DF2E6D" w:rsidP="00DF2E6D">
            <w:pPr>
              <w:keepLines/>
            </w:pPr>
            <w:r w:rsidRPr="00DF2E6D">
              <w:t xml:space="preserve">End of semester </w:t>
            </w:r>
          </w:p>
        </w:tc>
      </w:tr>
      <w:tr w:rsidR="00DF2E6D" w:rsidRPr="00DF2E6D" w14:paraId="0C56C306" w14:textId="77777777" w:rsidTr="009847CD">
        <w:tc>
          <w:tcPr>
            <w:tcW w:w="1170" w:type="dxa"/>
          </w:tcPr>
          <w:p w14:paraId="2A454BF1" w14:textId="77777777" w:rsidR="00DF2E6D" w:rsidRPr="00DF2E6D" w:rsidRDefault="00DF2E6D" w:rsidP="00DF2E6D">
            <w:pPr>
              <w:keepLines/>
              <w:rPr>
                <w:b/>
                <w:bCs/>
              </w:rPr>
            </w:pPr>
            <w:r w:rsidRPr="00DF2E6D">
              <w:rPr>
                <w:b/>
                <w:bCs/>
              </w:rPr>
              <w:t>Dec 14</w:t>
            </w:r>
          </w:p>
        </w:tc>
        <w:tc>
          <w:tcPr>
            <w:tcW w:w="5220" w:type="dxa"/>
          </w:tcPr>
          <w:p w14:paraId="3F7F290E" w14:textId="77777777" w:rsidR="00DF2E6D" w:rsidRPr="00DF2E6D" w:rsidRDefault="00DF2E6D" w:rsidP="00DF2E6D">
            <w:pPr>
              <w:keepLines/>
            </w:pPr>
            <w:r w:rsidRPr="00DF2E6D">
              <w:t xml:space="preserve">Winter mini-mester begins </w:t>
            </w:r>
          </w:p>
        </w:tc>
      </w:tr>
      <w:tr w:rsidR="00DF2E6D" w:rsidRPr="00DF2E6D" w14:paraId="68BC32CE" w14:textId="77777777" w:rsidTr="009847CD">
        <w:tc>
          <w:tcPr>
            <w:tcW w:w="1170" w:type="dxa"/>
          </w:tcPr>
          <w:p w14:paraId="778474D9" w14:textId="77777777" w:rsidR="00DF2E6D" w:rsidRPr="00DF2E6D" w:rsidRDefault="00DF2E6D" w:rsidP="00DF2E6D">
            <w:pPr>
              <w:keepLines/>
              <w:rPr>
                <w:b/>
                <w:bCs/>
              </w:rPr>
            </w:pPr>
            <w:r w:rsidRPr="00DF2E6D">
              <w:rPr>
                <w:b/>
                <w:bCs/>
              </w:rPr>
              <w:t>Jan. 3</w:t>
            </w:r>
          </w:p>
        </w:tc>
        <w:tc>
          <w:tcPr>
            <w:tcW w:w="5220" w:type="dxa"/>
          </w:tcPr>
          <w:p w14:paraId="2F83A776" w14:textId="77777777" w:rsidR="00DF2E6D" w:rsidRPr="00DF2E6D" w:rsidRDefault="00DF2E6D" w:rsidP="00DF2E6D">
            <w:pPr>
              <w:keepLines/>
            </w:pPr>
            <w:r w:rsidRPr="00DF2E6D">
              <w:t>3-week mini-mester ends</w:t>
            </w:r>
          </w:p>
        </w:tc>
      </w:tr>
      <w:tr w:rsidR="00DF2E6D" w:rsidRPr="00DF2E6D" w14:paraId="5CDAE3B3" w14:textId="77777777" w:rsidTr="009847CD">
        <w:tc>
          <w:tcPr>
            <w:tcW w:w="1170" w:type="dxa"/>
          </w:tcPr>
          <w:p w14:paraId="16F5F9FB" w14:textId="77777777" w:rsidR="00DF2E6D" w:rsidRPr="00DF2E6D" w:rsidRDefault="00DF2E6D" w:rsidP="00DF2E6D">
            <w:pPr>
              <w:keepLines/>
              <w:rPr>
                <w:b/>
                <w:bCs/>
              </w:rPr>
            </w:pPr>
            <w:r w:rsidRPr="00DF2E6D">
              <w:rPr>
                <w:b/>
                <w:bCs/>
              </w:rPr>
              <w:t>Jan. 10</w:t>
            </w:r>
          </w:p>
        </w:tc>
        <w:tc>
          <w:tcPr>
            <w:tcW w:w="5220" w:type="dxa"/>
          </w:tcPr>
          <w:p w14:paraId="7583D04C" w14:textId="77777777" w:rsidR="00DF2E6D" w:rsidRPr="00DF2E6D" w:rsidRDefault="00DF2E6D" w:rsidP="00DF2E6D">
            <w:pPr>
              <w:keepLines/>
            </w:pPr>
            <w:r w:rsidRPr="00DF2E6D">
              <w:t>4-week mini-mester ends</w:t>
            </w:r>
          </w:p>
        </w:tc>
      </w:tr>
    </w:tbl>
    <w:p w14:paraId="545E400A" w14:textId="77777777" w:rsidR="00262182" w:rsidRPr="00BA23B8" w:rsidRDefault="00262182" w:rsidP="00BA23B8">
      <w:pPr>
        <w:keepLines/>
        <w:rPr>
          <w:b/>
        </w:rPr>
      </w:pPr>
    </w:p>
    <w:p w14:paraId="3ECB9CB2" w14:textId="77777777" w:rsidR="00262182" w:rsidRDefault="00A85DC5" w:rsidP="00BC0ADD">
      <w:pPr>
        <w:keepLines/>
      </w:pPr>
      <w:r w:rsidRPr="005F4A9E">
        <w:rPr>
          <w:rStyle w:val="Strong"/>
        </w:rPr>
        <w:t>Counseling Services:</w:t>
      </w:r>
      <w:r>
        <w:rPr>
          <w:sz w:val="32"/>
          <w:szCs w:val="32"/>
        </w:rPr>
        <w:t xml:space="preserve"> </w:t>
      </w:r>
      <w:r>
        <w:t xml:space="preserve">Counseling services are available to students who are experiencing difficulty with academic issues, selection of college major, career planning, or personal issues.  Visit </w:t>
      </w:r>
      <w:hyperlink r:id="rId22" w:history="1">
        <w:r w:rsidR="000B6310" w:rsidRPr="000B6310">
          <w:rPr>
            <w:rStyle w:val="Hyperlink"/>
          </w:rPr>
          <w:t>https://lonestar.edu/counseling-services.htm</w:t>
        </w:r>
      </w:hyperlink>
      <w:r>
        <w:t>for more information.</w:t>
      </w:r>
    </w:p>
    <w:p w14:paraId="24472312" w14:textId="77777777" w:rsidR="00262182" w:rsidRDefault="00262182" w:rsidP="00BC0ADD">
      <w:pPr>
        <w:keepLines/>
      </w:pPr>
    </w:p>
    <w:p w14:paraId="58192B2D" w14:textId="77777777" w:rsidR="000B6310" w:rsidRPr="00584EB4" w:rsidRDefault="000B6310" w:rsidP="000B6310">
      <w:pPr>
        <w:rPr>
          <w:b/>
          <w:bCs/>
        </w:rPr>
      </w:pPr>
      <w:r w:rsidRPr="00584EB4">
        <w:rPr>
          <w:b/>
          <w:bCs/>
        </w:rPr>
        <w:t>Student Learning Resource Center (SLRC) - While the campus is closed, we are just a click away!</w:t>
      </w:r>
    </w:p>
    <w:p w14:paraId="589A3BAE" w14:textId="77777777" w:rsidR="000B6310" w:rsidRDefault="000B6310" w:rsidP="000B6310">
      <w:r>
        <w:t>The Student Learning Resource Center, also known as the SLRC, consists of the library’s digital resources and research assistance, academic coaching, and the assistive technology lab.  These free services are available to currently enrolled Lone Star College students to support academic success.</w:t>
      </w:r>
    </w:p>
    <w:p w14:paraId="2FF0765A" w14:textId="77777777" w:rsidR="000B6310" w:rsidRDefault="000B6310" w:rsidP="000B6310">
      <w:r>
        <w:t xml:space="preserve"> </w:t>
      </w:r>
    </w:p>
    <w:p w14:paraId="36F92301" w14:textId="77777777" w:rsidR="000B6310" w:rsidRPr="00584EB4" w:rsidRDefault="000B6310" w:rsidP="000B6310">
      <w:pPr>
        <w:rPr>
          <w:b/>
          <w:bCs/>
        </w:rPr>
      </w:pPr>
      <w:r w:rsidRPr="00584EB4">
        <w:rPr>
          <w:b/>
          <w:bCs/>
        </w:rPr>
        <w:t>Academic Coaching: Writing, Math, and Science</w:t>
      </w:r>
    </w:p>
    <w:p w14:paraId="0EC09BB5" w14:textId="77777777" w:rsidR="000B6310" w:rsidRDefault="000B6310" w:rsidP="006814CE">
      <w:r>
        <w:t>Academic Coaching includes elements of traditional tutoring but focuses on the goals and the process of teaching students to become more effective learners over the course of their studies. Academic Coaching provides academic support for subjects virtually through an online platform called Upswing. This support comes in the form of live coaches as well as a variety of tools and resources to support your academic success.</w:t>
      </w:r>
    </w:p>
    <w:p w14:paraId="0E222707" w14:textId="77777777" w:rsidR="000B6310" w:rsidRDefault="000B6310" w:rsidP="006814CE">
      <w:r>
        <w:t xml:space="preserve">Academic Coaching aids with writing assignments and the writing process.  Assistance in all levels of math and all areas of science is also provided. </w:t>
      </w:r>
    </w:p>
    <w:p w14:paraId="4F3FFAD4" w14:textId="77777777" w:rsidR="000B6310" w:rsidRDefault="000B6310" w:rsidP="006814CE">
      <w:r>
        <w:t xml:space="preserve">More information, including hours, guidelines, and how to sign up for online tutoring, can be found online at </w:t>
      </w:r>
      <w:hyperlink r:id="rId23" w:history="1">
        <w:r w:rsidRPr="000B6310">
          <w:rPr>
            <w:rStyle w:val="Hyperlink"/>
          </w:rPr>
          <w:t>https://upresearch.lonestar.edu/academiccoaching</w:t>
        </w:r>
      </w:hyperlink>
      <w:r>
        <w:t xml:space="preserve">. Please contact </w:t>
      </w:r>
      <w:hyperlink r:id="rId24" w:history="1">
        <w:r w:rsidRPr="000B6310">
          <w:rPr>
            <w:rStyle w:val="Hyperlink"/>
          </w:rPr>
          <w:t>uptutor@lonestar.edu</w:t>
        </w:r>
      </w:hyperlink>
      <w:r>
        <w:t xml:space="preserve"> for more information</w:t>
      </w:r>
    </w:p>
    <w:p w14:paraId="64867533" w14:textId="77777777" w:rsidR="000B6310" w:rsidRDefault="000B6310" w:rsidP="000B6310">
      <w:r>
        <w:t xml:space="preserve"> </w:t>
      </w:r>
    </w:p>
    <w:p w14:paraId="154B0BBC" w14:textId="77777777" w:rsidR="000B6310" w:rsidRPr="00584EB4" w:rsidRDefault="000B6310" w:rsidP="000B6310">
      <w:pPr>
        <w:rPr>
          <w:b/>
          <w:bCs/>
        </w:rPr>
      </w:pPr>
      <w:r w:rsidRPr="00584EB4">
        <w:rPr>
          <w:b/>
          <w:bCs/>
        </w:rPr>
        <w:t xml:space="preserve">Assistive Technology Lab  </w:t>
      </w:r>
    </w:p>
    <w:p w14:paraId="7B0DD57A" w14:textId="77777777" w:rsidR="000B6310" w:rsidRDefault="000B6310" w:rsidP="006814CE">
      <w:r>
        <w:t xml:space="preserve">The Assistive Technology (AT) Lab provides services for students who have accommodations that have been approved by Disabilities Services. Students should begin the process in the </w:t>
      </w:r>
      <w:r w:rsidRPr="002E00FE">
        <w:t>Disability Services Office</w:t>
      </w:r>
      <w:r>
        <w:t xml:space="preserve"> (</w:t>
      </w:r>
      <w:hyperlink r:id="rId25" w:history="1">
        <w:r w:rsidRPr="000B6310">
          <w:rPr>
            <w:rStyle w:val="Hyperlink"/>
          </w:rPr>
          <w:t>https://lonestar.edu/disability-services.htm</w:t>
        </w:r>
      </w:hyperlink>
      <w:r>
        <w:t xml:space="preserve">). </w:t>
      </w:r>
    </w:p>
    <w:p w14:paraId="5CC3B3A3" w14:textId="77777777" w:rsidR="000B6310" w:rsidRDefault="000B6310" w:rsidP="006814CE">
      <w:r>
        <w:t>Assistive technology is any item, piece of equipment, software program, or product system used to increase, maintain, or improve the functional capabilities of persons with disabilities. Some examples of services include note-takers, reader/scribes, digital recorders, smart pens, and text-to-speech software.</w:t>
      </w:r>
    </w:p>
    <w:p w14:paraId="5ACF5A0B" w14:textId="77777777" w:rsidR="000B6310" w:rsidRDefault="000B6310" w:rsidP="006814CE">
      <w:r>
        <w:t xml:space="preserve">More information can be found at </w:t>
      </w:r>
      <w:hyperlink r:id="rId26" w:history="1">
        <w:r w:rsidRPr="000B6310">
          <w:rPr>
            <w:rStyle w:val="Hyperlink"/>
          </w:rPr>
          <w:t>https://lonestar.edu/up-assistivetech</w:t>
        </w:r>
      </w:hyperlink>
      <w:r>
        <w:t xml:space="preserve"> and you can contact the Assistive Technology Lab staff at </w:t>
      </w:r>
      <w:hyperlink r:id="rId27" w:history="1">
        <w:r w:rsidRPr="000B6310">
          <w:rPr>
            <w:rStyle w:val="Hyperlink"/>
          </w:rPr>
          <w:t>upassistvietech@lonestar.edu</w:t>
        </w:r>
      </w:hyperlink>
      <w:r>
        <w:t>.</w:t>
      </w:r>
    </w:p>
    <w:p w14:paraId="5FBE2C10" w14:textId="77777777" w:rsidR="000B6310" w:rsidRDefault="000B6310" w:rsidP="000B6310">
      <w:r>
        <w:t xml:space="preserve">    </w:t>
      </w:r>
    </w:p>
    <w:p w14:paraId="1DAD5A60" w14:textId="77777777" w:rsidR="000B6310" w:rsidRPr="00584EB4" w:rsidRDefault="000B6310" w:rsidP="000B6310">
      <w:pPr>
        <w:rPr>
          <w:b/>
          <w:bCs/>
        </w:rPr>
      </w:pPr>
      <w:r w:rsidRPr="00584EB4">
        <w:rPr>
          <w:b/>
          <w:bCs/>
        </w:rPr>
        <w:t>Library: Digital and Research Resources</w:t>
      </w:r>
    </w:p>
    <w:p w14:paraId="1E70D252" w14:textId="77777777" w:rsidR="000B6310" w:rsidRDefault="000B6310" w:rsidP="000B6310">
      <w:r>
        <w:t xml:space="preserve">The University Park library is completely digital. Online collections of credible resources include articles, e-books, videos, and are accessible from anywhere with </w:t>
      </w:r>
      <w:r w:rsidRPr="002E00FE">
        <w:t xml:space="preserve">your </w:t>
      </w:r>
      <w:r w:rsidRPr="002E00FE">
        <w:rPr>
          <w:b/>
          <w:bCs/>
        </w:rPr>
        <w:t xml:space="preserve">14-digit library barcode, which you can request online </w:t>
      </w:r>
      <w:r>
        <w:t>(</w:t>
      </w:r>
      <w:hyperlink r:id="rId28" w:anchor="card" w:history="1">
        <w:r w:rsidRPr="000B6310">
          <w:rPr>
            <w:rStyle w:val="Hyperlink"/>
          </w:rPr>
          <w:t>https://www.lonestar.edu/library/card.htm#card</w:t>
        </w:r>
      </w:hyperlink>
      <w:r>
        <w:t xml:space="preserve">). Librarians are available to assist with finding, evaluating, and citing information and can also be contacted by </w:t>
      </w:r>
      <w:r w:rsidRPr="00584EB4">
        <w:rPr>
          <w:b/>
          <w:bCs/>
        </w:rPr>
        <w:t>email</w:t>
      </w:r>
      <w:r>
        <w:t xml:space="preserve"> (</w:t>
      </w:r>
      <w:hyperlink r:id="rId29" w:history="1">
        <w:r w:rsidRPr="000B6310">
          <w:rPr>
            <w:rStyle w:val="Hyperlink"/>
          </w:rPr>
          <w:t>uplibrary-ref@lonestar.edu</w:t>
        </w:r>
      </w:hyperlink>
      <w:r>
        <w:t xml:space="preserve">), </w:t>
      </w:r>
      <w:r w:rsidRPr="00584EB4">
        <w:rPr>
          <w:b/>
          <w:bCs/>
        </w:rPr>
        <w:t>text</w:t>
      </w:r>
      <w:r>
        <w:t xml:space="preserve"> (281.761.6852), or through the “</w:t>
      </w:r>
      <w:r w:rsidRPr="00584EB4">
        <w:rPr>
          <w:b/>
          <w:bCs/>
        </w:rPr>
        <w:t>Chat</w:t>
      </w:r>
      <w:r>
        <w:t xml:space="preserve"> with the Librarian” button on the library webpages.  </w:t>
      </w:r>
    </w:p>
    <w:p w14:paraId="6941452A" w14:textId="77777777" w:rsidR="000B6310" w:rsidRDefault="000B6310" w:rsidP="000B6310">
      <w:r>
        <w:lastRenderedPageBreak/>
        <w:t xml:space="preserve">More information, including research and citation guides and a searchable FAQ, can be found online at </w:t>
      </w:r>
      <w:hyperlink r:id="rId30" w:history="1">
        <w:r w:rsidRPr="000B6310">
          <w:rPr>
            <w:rStyle w:val="Hyperlink"/>
          </w:rPr>
          <w:t>https://lonestar.edu/up-library</w:t>
        </w:r>
      </w:hyperlink>
      <w:r>
        <w:t xml:space="preserve"> and </w:t>
      </w:r>
      <w:hyperlink r:id="rId31" w:history="1">
        <w:r w:rsidRPr="000B6310">
          <w:rPr>
            <w:rStyle w:val="Hyperlink"/>
          </w:rPr>
          <w:t>https://upresearch.lonestar.edu</w:t>
        </w:r>
      </w:hyperlink>
      <w:r>
        <w:t xml:space="preserve">.  </w:t>
      </w:r>
    </w:p>
    <w:p w14:paraId="08075100" w14:textId="77777777" w:rsidR="000B6310" w:rsidRDefault="000B6310" w:rsidP="000B6310">
      <w:r>
        <w:t xml:space="preserve"> </w:t>
      </w:r>
    </w:p>
    <w:p w14:paraId="1BBB2054" w14:textId="77777777" w:rsidR="000B6310" w:rsidRDefault="000B6310" w:rsidP="000B6310">
      <w:pPr>
        <w:pBdr>
          <w:top w:val="single" w:sz="4" w:space="1" w:color="auto"/>
          <w:left w:val="single" w:sz="4" w:space="4" w:color="auto"/>
          <w:bottom w:val="single" w:sz="4" w:space="1" w:color="auto"/>
          <w:right w:val="single" w:sz="4" w:space="4" w:color="auto"/>
        </w:pBdr>
      </w:pPr>
      <w:r>
        <w:t xml:space="preserve">As soon as our COVID-19 crisis is behind us, come visit the SLRC physical space on the eighth floor. You will find open computer labs, study spaces, and printers. Normally, students get their student ID here, interact with friendly staff, and check out textbooks from the reserve collection. </w:t>
      </w:r>
    </w:p>
    <w:p w14:paraId="74D3FA3F" w14:textId="77777777" w:rsidR="000B6310" w:rsidRDefault="000B6310" w:rsidP="000B6310">
      <w:pPr>
        <w:pBdr>
          <w:top w:val="single" w:sz="4" w:space="1" w:color="auto"/>
          <w:left w:val="single" w:sz="4" w:space="4" w:color="auto"/>
          <w:bottom w:val="single" w:sz="4" w:space="1" w:color="auto"/>
          <w:right w:val="single" w:sz="4" w:space="4" w:color="auto"/>
        </w:pBdr>
      </w:pPr>
      <w:r>
        <w:t>When we open again, take time to check out the resources and services of your Student Learning Resource Center.  We’ll see you there!</w:t>
      </w:r>
    </w:p>
    <w:p w14:paraId="03344AE3" w14:textId="77777777" w:rsidR="000B6310" w:rsidRDefault="000B6310" w:rsidP="00EF0CBD">
      <w:pPr>
        <w:pStyle w:val="Title"/>
      </w:pPr>
    </w:p>
    <w:p w14:paraId="08298DA8" w14:textId="77777777" w:rsidR="00262182" w:rsidRPr="009938FC" w:rsidRDefault="00A85DC5" w:rsidP="00EF0CBD">
      <w:pPr>
        <w:pStyle w:val="Title"/>
      </w:pPr>
      <w:r w:rsidRPr="009938FC">
        <w:t>Lone Star College-University Park C</w:t>
      </w:r>
      <w:r w:rsidR="00695A44">
        <w:t>ollege</w:t>
      </w:r>
      <w:r w:rsidRPr="009938FC">
        <w:t xml:space="preserve"> </w:t>
      </w:r>
      <w:r w:rsidR="009938FC" w:rsidRPr="009938FC">
        <w:t>R</w:t>
      </w:r>
      <w:r w:rsidR="00695A44">
        <w:t>esources</w:t>
      </w:r>
      <w:r w:rsidR="009938FC" w:rsidRPr="009938FC">
        <w:t xml:space="preserve"> </w:t>
      </w:r>
      <w:r w:rsidRPr="009938FC">
        <w:t>and System Policies</w:t>
      </w:r>
    </w:p>
    <w:p w14:paraId="3D2C196F" w14:textId="77777777" w:rsidR="007719FF" w:rsidRPr="007719FF" w:rsidRDefault="009666DB" w:rsidP="007719FF">
      <w:pPr>
        <w:keepLines/>
        <w:spacing w:before="60"/>
        <w:rPr>
          <w:b/>
        </w:rPr>
      </w:pPr>
      <w:r w:rsidRPr="009666DB">
        <w:rPr>
          <w:bCs/>
        </w:rPr>
        <w:t xml:space="preserve">Please see this link for </w:t>
      </w:r>
      <w:r w:rsidR="007719FF">
        <w:rPr>
          <w:bCs/>
        </w:rPr>
        <w:t xml:space="preserve">college </w:t>
      </w:r>
      <w:r w:rsidRPr="009666DB">
        <w:rPr>
          <w:bCs/>
        </w:rPr>
        <w:t>details:</w:t>
      </w:r>
      <w:r>
        <w:rPr>
          <w:b/>
        </w:rPr>
        <w:t xml:space="preserve"> </w:t>
      </w:r>
      <w:hyperlink r:id="rId32" w:history="1">
        <w:r w:rsidR="000B6310" w:rsidRPr="003B7D9C">
          <w:rPr>
            <w:rStyle w:val="Hyperlink"/>
            <w:b/>
          </w:rPr>
          <w:t>https://lonestar.edu/up-syllabus-policies</w:t>
        </w:r>
      </w:hyperlink>
      <w:r w:rsidR="007719FF">
        <w:rPr>
          <w:rStyle w:val="Hyperlink"/>
          <w:b/>
        </w:rPr>
        <w:br/>
      </w:r>
      <w:r w:rsidR="007719FF" w:rsidRPr="009666DB">
        <w:rPr>
          <w:bCs/>
        </w:rPr>
        <w:t xml:space="preserve">Please see this link for </w:t>
      </w:r>
      <w:r w:rsidR="007719FF">
        <w:rPr>
          <w:bCs/>
        </w:rPr>
        <w:t xml:space="preserve">system </w:t>
      </w:r>
      <w:r w:rsidR="007719FF" w:rsidRPr="009666DB">
        <w:rPr>
          <w:bCs/>
        </w:rPr>
        <w:t>details</w:t>
      </w:r>
      <w:r w:rsidR="007719FF">
        <w:rPr>
          <w:bCs/>
        </w:rPr>
        <w:t>:</w:t>
      </w:r>
      <w:r w:rsidR="007719FF" w:rsidRPr="007719FF">
        <w:rPr>
          <w:b/>
        </w:rPr>
        <w:t> </w:t>
      </w:r>
      <w:hyperlink r:id="rId33" w:tgtFrame="_blank" w:history="1">
        <w:r w:rsidR="007719FF" w:rsidRPr="007719FF">
          <w:rPr>
            <w:rStyle w:val="Hyperlink"/>
            <w:b/>
          </w:rPr>
          <w:t>http://www.lonestar.edu/syllabus-policies</w:t>
        </w:r>
      </w:hyperlink>
      <w:r w:rsidR="007719FF" w:rsidRPr="007719FF">
        <w:rPr>
          <w:b/>
        </w:rPr>
        <w:t>​</w:t>
      </w:r>
    </w:p>
    <w:p w14:paraId="5FD89905" w14:textId="77777777" w:rsidR="007719FF" w:rsidRPr="007719FF" w:rsidRDefault="007719FF" w:rsidP="007719FF">
      <w:pPr>
        <w:keepLines/>
        <w:spacing w:before="60"/>
        <w:rPr>
          <w:b/>
        </w:rPr>
      </w:pPr>
    </w:p>
    <w:p w14:paraId="13734057" w14:textId="77777777" w:rsidR="009666DB" w:rsidRPr="009666DB" w:rsidRDefault="009666DB" w:rsidP="009D58B2">
      <w:pPr>
        <w:keepLines/>
        <w:spacing w:before="60"/>
        <w:rPr>
          <w:b/>
        </w:rPr>
      </w:pPr>
    </w:p>
    <w:p w14:paraId="4778162F" w14:textId="77777777" w:rsidR="00E84DA6" w:rsidRDefault="00E84DA6"/>
    <w:sectPr w:rsidR="00E84DA6" w:rsidSect="009D58B2">
      <w:footerReference w:type="even" r:id="rId34"/>
      <w:footerReference w:type="default" r:id="rId35"/>
      <w:type w:val="continuous"/>
      <w:pgSz w:w="12240" w:h="15840"/>
      <w:pgMar w:top="711" w:right="1152" w:bottom="864" w:left="99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BE756" w14:textId="77777777" w:rsidR="00305080" w:rsidRDefault="00305080">
      <w:r>
        <w:separator/>
      </w:r>
    </w:p>
  </w:endnote>
  <w:endnote w:type="continuationSeparator" w:id="0">
    <w:p w14:paraId="506E3A71" w14:textId="77777777" w:rsidR="00305080" w:rsidRDefault="00305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520471"/>
      <w:docPartObj>
        <w:docPartGallery w:val="Page Numbers (Bottom of Page)"/>
        <w:docPartUnique/>
      </w:docPartObj>
    </w:sdtPr>
    <w:sdtEndPr>
      <w:rPr>
        <w:rStyle w:val="PageNumber"/>
      </w:rPr>
    </w:sdtEndPr>
    <w:sdtContent>
      <w:p w14:paraId="5852E16F" w14:textId="77777777" w:rsidR="00A57183" w:rsidRDefault="00A57183" w:rsidP="000858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9F3470" w14:textId="77777777" w:rsidR="00A57183" w:rsidRDefault="00A57183" w:rsidP="00A571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55990364"/>
      <w:docPartObj>
        <w:docPartGallery w:val="Page Numbers (Bottom of Page)"/>
        <w:docPartUnique/>
      </w:docPartObj>
    </w:sdtPr>
    <w:sdtEndPr>
      <w:rPr>
        <w:rStyle w:val="PageNumber"/>
      </w:rPr>
    </w:sdtEndPr>
    <w:sdtContent>
      <w:p w14:paraId="230E61D1" w14:textId="77777777" w:rsidR="00A57183" w:rsidRDefault="00A57183" w:rsidP="000858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CB4C83" w14:textId="328B49EA" w:rsidR="007C5313" w:rsidRDefault="00A57183" w:rsidP="00A57183">
    <w:pPr>
      <w:pBdr>
        <w:top w:val="nil"/>
        <w:left w:val="nil"/>
        <w:bottom w:val="nil"/>
        <w:right w:val="nil"/>
        <w:between w:val="nil"/>
      </w:pBdr>
      <w:tabs>
        <w:tab w:val="center" w:pos="4680"/>
        <w:tab w:val="right" w:pos="9360"/>
      </w:tabs>
      <w:ind w:right="360"/>
      <w:rPr>
        <w:color w:val="000000"/>
        <w:sz w:val="18"/>
        <w:szCs w:val="18"/>
      </w:rPr>
    </w:pPr>
    <w:r>
      <w:rPr>
        <w:color w:val="000000"/>
        <w:sz w:val="18"/>
        <w:szCs w:val="18"/>
      </w:rPr>
      <w:fldChar w:fldCharType="begin"/>
    </w:r>
    <w:r>
      <w:rPr>
        <w:color w:val="000000"/>
        <w:sz w:val="18"/>
        <w:szCs w:val="18"/>
      </w:rPr>
      <w:instrText xml:space="preserve"> CREATEDATE  \* MERGEFORMAT </w:instrText>
    </w:r>
    <w:r>
      <w:rPr>
        <w:color w:val="000000"/>
        <w:sz w:val="18"/>
        <w:szCs w:val="18"/>
      </w:rPr>
      <w:fldChar w:fldCharType="end"/>
    </w:r>
    <w:r>
      <w:rPr>
        <w:color w:val="000000"/>
        <w:sz w:val="18"/>
        <w:szCs w:val="18"/>
      </w:rPr>
      <w:fldChar w:fldCharType="begin"/>
    </w:r>
    <w:r>
      <w:rPr>
        <w:color w:val="000000"/>
        <w:sz w:val="18"/>
        <w:szCs w:val="18"/>
      </w:rPr>
      <w:instrText xml:space="preserve"> DATE  \* MERGEFORMAT </w:instrText>
    </w:r>
    <w:r>
      <w:rPr>
        <w:color w:val="000000"/>
        <w:sz w:val="18"/>
        <w:szCs w:val="18"/>
      </w:rPr>
      <w:fldChar w:fldCharType="separate"/>
    </w:r>
    <w:r w:rsidR="00846495">
      <w:rPr>
        <w:noProof/>
        <w:color w:val="000000"/>
        <w:sz w:val="18"/>
        <w:szCs w:val="18"/>
      </w:rPr>
      <w:t>11/22/2020</w:t>
    </w:r>
    <w:r>
      <w:rPr>
        <w:color w:val="000000"/>
        <w:sz w:val="18"/>
        <w:szCs w:val="18"/>
      </w:rPr>
      <w:fldChar w:fldCharType="end"/>
    </w:r>
    <w:r>
      <w:rPr>
        <w:color w:val="000000"/>
        <w:sz w:val="18"/>
        <w:szCs w:val="18"/>
      </w:rPr>
      <w:tab/>
    </w:r>
    <w:r>
      <w:rPr>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430F1" w14:textId="77777777" w:rsidR="00305080" w:rsidRDefault="00305080">
      <w:r>
        <w:separator/>
      </w:r>
    </w:p>
  </w:footnote>
  <w:footnote w:type="continuationSeparator" w:id="0">
    <w:p w14:paraId="4685ACFE" w14:textId="77777777" w:rsidR="00305080" w:rsidRDefault="00305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E0F5C"/>
    <w:multiLevelType w:val="multilevel"/>
    <w:tmpl w:val="BEB82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F4228D"/>
    <w:multiLevelType w:val="hybridMultilevel"/>
    <w:tmpl w:val="79BC9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65289"/>
    <w:multiLevelType w:val="hybridMultilevel"/>
    <w:tmpl w:val="320421DA"/>
    <w:lvl w:ilvl="0" w:tplc="3048B9E0">
      <w:start w:val="1"/>
      <w:numFmt w:val="decimal"/>
      <w:lvlText w:val="%1."/>
      <w:lvlJc w:val="left"/>
      <w:pPr>
        <w:ind w:left="880" w:hanging="360"/>
        <w:jc w:val="left"/>
      </w:pPr>
      <w:rPr>
        <w:rFonts w:ascii="Times New Roman" w:eastAsia="Times New Roman" w:hAnsi="Times New Roman" w:cs="Times New Roman"/>
        <w:w w:val="100"/>
        <w:sz w:val="28"/>
        <w:szCs w:val="28"/>
      </w:rPr>
    </w:lvl>
    <w:lvl w:ilvl="1" w:tplc="C3960476">
      <w:numFmt w:val="bullet"/>
      <w:lvlText w:val="•"/>
      <w:lvlJc w:val="left"/>
      <w:pPr>
        <w:ind w:left="1754" w:hanging="360"/>
      </w:pPr>
      <w:rPr>
        <w:rFonts w:hint="default"/>
      </w:rPr>
    </w:lvl>
    <w:lvl w:ilvl="2" w:tplc="9A74D1B4">
      <w:numFmt w:val="bullet"/>
      <w:lvlText w:val="•"/>
      <w:lvlJc w:val="left"/>
      <w:pPr>
        <w:ind w:left="2628" w:hanging="360"/>
      </w:pPr>
      <w:rPr>
        <w:rFonts w:hint="default"/>
      </w:rPr>
    </w:lvl>
    <w:lvl w:ilvl="3" w:tplc="7982F756">
      <w:numFmt w:val="bullet"/>
      <w:lvlText w:val="•"/>
      <w:lvlJc w:val="left"/>
      <w:pPr>
        <w:ind w:left="3502" w:hanging="360"/>
      </w:pPr>
      <w:rPr>
        <w:rFonts w:hint="default"/>
      </w:rPr>
    </w:lvl>
    <w:lvl w:ilvl="4" w:tplc="6B1A641A">
      <w:numFmt w:val="bullet"/>
      <w:lvlText w:val="•"/>
      <w:lvlJc w:val="left"/>
      <w:pPr>
        <w:ind w:left="4376" w:hanging="360"/>
      </w:pPr>
      <w:rPr>
        <w:rFonts w:hint="default"/>
      </w:rPr>
    </w:lvl>
    <w:lvl w:ilvl="5" w:tplc="D5C0A134">
      <w:numFmt w:val="bullet"/>
      <w:lvlText w:val="•"/>
      <w:lvlJc w:val="left"/>
      <w:pPr>
        <w:ind w:left="5250" w:hanging="360"/>
      </w:pPr>
      <w:rPr>
        <w:rFonts w:hint="default"/>
      </w:rPr>
    </w:lvl>
    <w:lvl w:ilvl="6" w:tplc="B5F4CA92">
      <w:numFmt w:val="bullet"/>
      <w:lvlText w:val="•"/>
      <w:lvlJc w:val="left"/>
      <w:pPr>
        <w:ind w:left="6124" w:hanging="360"/>
      </w:pPr>
      <w:rPr>
        <w:rFonts w:hint="default"/>
      </w:rPr>
    </w:lvl>
    <w:lvl w:ilvl="7" w:tplc="F06E398C">
      <w:numFmt w:val="bullet"/>
      <w:lvlText w:val="•"/>
      <w:lvlJc w:val="left"/>
      <w:pPr>
        <w:ind w:left="6998" w:hanging="360"/>
      </w:pPr>
      <w:rPr>
        <w:rFonts w:hint="default"/>
      </w:rPr>
    </w:lvl>
    <w:lvl w:ilvl="8" w:tplc="2CB8E78C">
      <w:numFmt w:val="bullet"/>
      <w:lvlText w:val="•"/>
      <w:lvlJc w:val="left"/>
      <w:pPr>
        <w:ind w:left="7872" w:hanging="360"/>
      </w:pPr>
      <w:rPr>
        <w:rFonts w:hint="default"/>
      </w:rPr>
    </w:lvl>
  </w:abstractNum>
  <w:abstractNum w:abstractNumId="3" w15:restartNumberingAfterBreak="0">
    <w:nsid w:val="3EC72B9B"/>
    <w:multiLevelType w:val="hybridMultilevel"/>
    <w:tmpl w:val="9DAC6A0C"/>
    <w:lvl w:ilvl="0" w:tplc="1BB4381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182"/>
    <w:rsid w:val="00090943"/>
    <w:rsid w:val="000A26CB"/>
    <w:rsid w:val="000B6310"/>
    <w:rsid w:val="000B6A56"/>
    <w:rsid w:val="001072A3"/>
    <w:rsid w:val="00156C2D"/>
    <w:rsid w:val="00184311"/>
    <w:rsid w:val="001921AE"/>
    <w:rsid w:val="001B19BE"/>
    <w:rsid w:val="001B7869"/>
    <w:rsid w:val="001C4A28"/>
    <w:rsid w:val="001C76ED"/>
    <w:rsid w:val="001D511C"/>
    <w:rsid w:val="00202832"/>
    <w:rsid w:val="00231B98"/>
    <w:rsid w:val="00232BED"/>
    <w:rsid w:val="00233CBE"/>
    <w:rsid w:val="00252762"/>
    <w:rsid w:val="00262182"/>
    <w:rsid w:val="00262457"/>
    <w:rsid w:val="00287A12"/>
    <w:rsid w:val="002C28E3"/>
    <w:rsid w:val="002C48EB"/>
    <w:rsid w:val="002D02EA"/>
    <w:rsid w:val="002D71AC"/>
    <w:rsid w:val="003007A6"/>
    <w:rsid w:val="00304688"/>
    <w:rsid w:val="00305080"/>
    <w:rsid w:val="003423FC"/>
    <w:rsid w:val="00342AAB"/>
    <w:rsid w:val="00383EEA"/>
    <w:rsid w:val="003A1BC6"/>
    <w:rsid w:val="003A792A"/>
    <w:rsid w:val="003B3F67"/>
    <w:rsid w:val="003C66D1"/>
    <w:rsid w:val="004116BB"/>
    <w:rsid w:val="00414594"/>
    <w:rsid w:val="00445656"/>
    <w:rsid w:val="00473FA4"/>
    <w:rsid w:val="00476739"/>
    <w:rsid w:val="004C777F"/>
    <w:rsid w:val="004D0738"/>
    <w:rsid w:val="004D2FFF"/>
    <w:rsid w:val="004D3A76"/>
    <w:rsid w:val="004F213C"/>
    <w:rsid w:val="00514D6E"/>
    <w:rsid w:val="00515784"/>
    <w:rsid w:val="00546910"/>
    <w:rsid w:val="00562A90"/>
    <w:rsid w:val="005765C3"/>
    <w:rsid w:val="00582E8A"/>
    <w:rsid w:val="00583F85"/>
    <w:rsid w:val="005A5C5B"/>
    <w:rsid w:val="005B675E"/>
    <w:rsid w:val="005F4A9E"/>
    <w:rsid w:val="0062018D"/>
    <w:rsid w:val="00625621"/>
    <w:rsid w:val="00630814"/>
    <w:rsid w:val="006327DD"/>
    <w:rsid w:val="00653B19"/>
    <w:rsid w:val="00663902"/>
    <w:rsid w:val="00665BF4"/>
    <w:rsid w:val="00665CBD"/>
    <w:rsid w:val="006814CE"/>
    <w:rsid w:val="0069153C"/>
    <w:rsid w:val="00691551"/>
    <w:rsid w:val="00694B95"/>
    <w:rsid w:val="00695A44"/>
    <w:rsid w:val="006A25CE"/>
    <w:rsid w:val="006D40CF"/>
    <w:rsid w:val="007461F1"/>
    <w:rsid w:val="00747EB2"/>
    <w:rsid w:val="00763ED8"/>
    <w:rsid w:val="007719FF"/>
    <w:rsid w:val="00772A4B"/>
    <w:rsid w:val="0078224C"/>
    <w:rsid w:val="00783CC4"/>
    <w:rsid w:val="007A16F4"/>
    <w:rsid w:val="007C5313"/>
    <w:rsid w:val="007C55F8"/>
    <w:rsid w:val="007E0BE3"/>
    <w:rsid w:val="007F0230"/>
    <w:rsid w:val="007F117F"/>
    <w:rsid w:val="00806D47"/>
    <w:rsid w:val="00834584"/>
    <w:rsid w:val="00846495"/>
    <w:rsid w:val="00855B53"/>
    <w:rsid w:val="008A4AA3"/>
    <w:rsid w:val="008E1C18"/>
    <w:rsid w:val="008E22C3"/>
    <w:rsid w:val="008E2F66"/>
    <w:rsid w:val="009120C5"/>
    <w:rsid w:val="00934729"/>
    <w:rsid w:val="0094147B"/>
    <w:rsid w:val="009507A6"/>
    <w:rsid w:val="00951388"/>
    <w:rsid w:val="009666DB"/>
    <w:rsid w:val="009938FC"/>
    <w:rsid w:val="009B06E6"/>
    <w:rsid w:val="009B3615"/>
    <w:rsid w:val="009D58B2"/>
    <w:rsid w:val="009E56EF"/>
    <w:rsid w:val="009F0B04"/>
    <w:rsid w:val="00A02AE7"/>
    <w:rsid w:val="00A11049"/>
    <w:rsid w:val="00A11FE0"/>
    <w:rsid w:val="00A35604"/>
    <w:rsid w:val="00A42403"/>
    <w:rsid w:val="00A42BEC"/>
    <w:rsid w:val="00A57183"/>
    <w:rsid w:val="00A74B05"/>
    <w:rsid w:val="00A82056"/>
    <w:rsid w:val="00A85DC5"/>
    <w:rsid w:val="00A9384D"/>
    <w:rsid w:val="00A94C22"/>
    <w:rsid w:val="00AD0F06"/>
    <w:rsid w:val="00B53B7D"/>
    <w:rsid w:val="00B6418A"/>
    <w:rsid w:val="00B65044"/>
    <w:rsid w:val="00BA23B8"/>
    <w:rsid w:val="00BA2FA3"/>
    <w:rsid w:val="00BB503E"/>
    <w:rsid w:val="00BB5226"/>
    <w:rsid w:val="00BC0ADD"/>
    <w:rsid w:val="00BC4D66"/>
    <w:rsid w:val="00BC629D"/>
    <w:rsid w:val="00C14E14"/>
    <w:rsid w:val="00C25C1A"/>
    <w:rsid w:val="00C544CD"/>
    <w:rsid w:val="00C563FA"/>
    <w:rsid w:val="00C57FF8"/>
    <w:rsid w:val="00C619F0"/>
    <w:rsid w:val="00C65449"/>
    <w:rsid w:val="00C659DE"/>
    <w:rsid w:val="00C715AD"/>
    <w:rsid w:val="00C840C1"/>
    <w:rsid w:val="00C8516F"/>
    <w:rsid w:val="00C86752"/>
    <w:rsid w:val="00CC062D"/>
    <w:rsid w:val="00CC5BDD"/>
    <w:rsid w:val="00CE6047"/>
    <w:rsid w:val="00CE693C"/>
    <w:rsid w:val="00D1568D"/>
    <w:rsid w:val="00D15E3F"/>
    <w:rsid w:val="00D17735"/>
    <w:rsid w:val="00D30EBF"/>
    <w:rsid w:val="00D36A55"/>
    <w:rsid w:val="00D44345"/>
    <w:rsid w:val="00D45430"/>
    <w:rsid w:val="00D475A6"/>
    <w:rsid w:val="00D86FA3"/>
    <w:rsid w:val="00DB0E5F"/>
    <w:rsid w:val="00DB6D8B"/>
    <w:rsid w:val="00DB7DA4"/>
    <w:rsid w:val="00DC1697"/>
    <w:rsid w:val="00DF2E6D"/>
    <w:rsid w:val="00E00334"/>
    <w:rsid w:val="00E1587F"/>
    <w:rsid w:val="00E235A8"/>
    <w:rsid w:val="00E23796"/>
    <w:rsid w:val="00E36671"/>
    <w:rsid w:val="00E566C9"/>
    <w:rsid w:val="00E759DA"/>
    <w:rsid w:val="00E83CA2"/>
    <w:rsid w:val="00E84DA6"/>
    <w:rsid w:val="00EB0DCA"/>
    <w:rsid w:val="00EB7B33"/>
    <w:rsid w:val="00EE3DA8"/>
    <w:rsid w:val="00EF0CBD"/>
    <w:rsid w:val="00F07F81"/>
    <w:rsid w:val="00F24F25"/>
    <w:rsid w:val="00F26C7B"/>
    <w:rsid w:val="00F42F03"/>
    <w:rsid w:val="00F85249"/>
    <w:rsid w:val="00FC143C"/>
    <w:rsid w:val="00FC2187"/>
    <w:rsid w:val="00FE6B04"/>
    <w:rsid w:val="00FF5EBB"/>
    <w:rsid w:val="00FF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431D8"/>
  <w15:docId w15:val="{8E5329CD-B447-914B-86A9-50A49485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BF4"/>
    <w:rPr>
      <w:rFonts w:ascii="Times New Roman" w:eastAsia="Times New Roman" w:hAnsi="Times New Roman" w:cs="Times New Roman"/>
      <w:sz w:val="24"/>
      <w:szCs w:val="24"/>
    </w:rPr>
  </w:style>
  <w:style w:type="paragraph" w:styleId="Heading1">
    <w:name w:val="heading 1"/>
    <w:basedOn w:val="Normal"/>
    <w:next w:val="Normal"/>
    <w:uiPriority w:val="9"/>
    <w:qFormat/>
    <w:rsid w:val="00EF0CBD"/>
    <w:pPr>
      <w:keepNext/>
      <w:keepLines/>
      <w:outlineLvl w:val="0"/>
    </w:pPr>
    <w:rPr>
      <w:rFonts w:eastAsia="Arial"/>
      <w:u w:val="single"/>
    </w:rPr>
  </w:style>
  <w:style w:type="paragraph" w:styleId="Heading2">
    <w:name w:val="heading 2"/>
    <w:basedOn w:val="Normal"/>
    <w:next w:val="Normal"/>
    <w:uiPriority w:val="9"/>
    <w:unhideWhenUsed/>
    <w:qFormat/>
    <w:pPr>
      <w:keepNext/>
      <w:jc w:val="center"/>
      <w:outlineLvl w:val="1"/>
    </w:pPr>
    <w:rPr>
      <w:rFonts w:ascii="Arial" w:eastAsia="Arial" w:hAnsi="Arial" w:cs="Arial"/>
      <w:b/>
      <w:color w:val="000000"/>
      <w:sz w:val="20"/>
      <w:szCs w:val="20"/>
    </w:rPr>
  </w:style>
  <w:style w:type="paragraph" w:styleId="Heading3">
    <w:name w:val="heading 3"/>
    <w:basedOn w:val="Normal"/>
    <w:next w:val="Normal"/>
    <w:uiPriority w:val="9"/>
    <w:semiHidden/>
    <w:unhideWhenUsed/>
    <w:qFormat/>
    <w:pPr>
      <w:keepNext/>
      <w:keepLines/>
      <w:spacing w:before="280" w:after="80"/>
      <w:outlineLvl w:val="2"/>
    </w:pPr>
    <w:rPr>
      <w:rFonts w:ascii="Arial" w:eastAsia="Arial" w:hAnsi="Arial" w:cs="Arial"/>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0CBD"/>
    <w:rPr>
      <w:rFonts w:eastAsia="Arial"/>
      <w:b/>
      <w:sz w:val="32"/>
      <w:szCs w:val="32"/>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090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66DB"/>
    <w:rPr>
      <w:color w:val="0000FF" w:themeColor="hyperlink"/>
      <w:u w:val="single"/>
    </w:rPr>
  </w:style>
  <w:style w:type="character" w:styleId="UnresolvedMention">
    <w:name w:val="Unresolved Mention"/>
    <w:basedOn w:val="DefaultParagraphFont"/>
    <w:uiPriority w:val="99"/>
    <w:semiHidden/>
    <w:unhideWhenUsed/>
    <w:rsid w:val="009666DB"/>
    <w:rPr>
      <w:color w:val="605E5C"/>
      <w:shd w:val="clear" w:color="auto" w:fill="E1DFDD"/>
    </w:rPr>
  </w:style>
  <w:style w:type="paragraph" w:styleId="ListParagraph">
    <w:name w:val="List Paragraph"/>
    <w:basedOn w:val="Normal"/>
    <w:uiPriority w:val="34"/>
    <w:qFormat/>
    <w:rsid w:val="00E84DA6"/>
    <w:pPr>
      <w:spacing w:after="200" w:line="276" w:lineRule="auto"/>
      <w:ind w:left="720"/>
    </w:pPr>
    <w:rPr>
      <w:rFonts w:ascii="Calibri" w:eastAsia="Calibri" w:hAnsi="Calibri" w:cs="Calibri"/>
      <w:sz w:val="22"/>
      <w:szCs w:val="22"/>
    </w:rPr>
  </w:style>
  <w:style w:type="character" w:styleId="Strong">
    <w:name w:val="Strong"/>
    <w:uiPriority w:val="22"/>
    <w:qFormat/>
    <w:rsid w:val="006D40CF"/>
    <w:rPr>
      <w:b/>
    </w:rPr>
  </w:style>
  <w:style w:type="character" w:styleId="FollowedHyperlink">
    <w:name w:val="FollowedHyperlink"/>
    <w:basedOn w:val="DefaultParagraphFont"/>
    <w:uiPriority w:val="99"/>
    <w:semiHidden/>
    <w:unhideWhenUsed/>
    <w:rsid w:val="00665CBD"/>
    <w:rPr>
      <w:color w:val="800080" w:themeColor="followedHyperlink"/>
      <w:u w:val="single"/>
    </w:rPr>
  </w:style>
  <w:style w:type="character" w:customStyle="1" w:styleId="TitleChar">
    <w:name w:val="Title Char"/>
    <w:basedOn w:val="DefaultParagraphFont"/>
    <w:link w:val="Title"/>
    <w:uiPriority w:val="10"/>
    <w:rsid w:val="00EF0CBD"/>
    <w:rPr>
      <w:rFonts w:ascii="Times New Roman" w:hAnsi="Times New Roman" w:cs="Times New Roman"/>
      <w:b/>
      <w:sz w:val="32"/>
      <w:szCs w:val="32"/>
      <w:u w:val="single"/>
    </w:rPr>
  </w:style>
  <w:style w:type="paragraph" w:styleId="Header">
    <w:name w:val="header"/>
    <w:basedOn w:val="Normal"/>
    <w:link w:val="HeaderChar"/>
    <w:uiPriority w:val="99"/>
    <w:unhideWhenUsed/>
    <w:rsid w:val="00A57183"/>
    <w:pPr>
      <w:tabs>
        <w:tab w:val="center" w:pos="4680"/>
        <w:tab w:val="right" w:pos="9360"/>
      </w:tabs>
    </w:pPr>
    <w:rPr>
      <w:rFonts w:ascii="Arial" w:eastAsia="Arial" w:hAnsi="Arial" w:cs="Arial"/>
      <w:sz w:val="20"/>
      <w:szCs w:val="20"/>
    </w:rPr>
  </w:style>
  <w:style w:type="character" w:customStyle="1" w:styleId="HeaderChar">
    <w:name w:val="Header Char"/>
    <w:basedOn w:val="DefaultParagraphFont"/>
    <w:link w:val="Header"/>
    <w:uiPriority w:val="99"/>
    <w:rsid w:val="00A57183"/>
  </w:style>
  <w:style w:type="paragraph" w:styleId="Footer">
    <w:name w:val="footer"/>
    <w:basedOn w:val="Normal"/>
    <w:link w:val="FooterChar"/>
    <w:uiPriority w:val="99"/>
    <w:unhideWhenUsed/>
    <w:rsid w:val="00A57183"/>
    <w:pPr>
      <w:tabs>
        <w:tab w:val="center" w:pos="4680"/>
        <w:tab w:val="right" w:pos="9360"/>
      </w:tabs>
    </w:pPr>
    <w:rPr>
      <w:rFonts w:ascii="Arial" w:eastAsia="Arial" w:hAnsi="Arial" w:cs="Arial"/>
      <w:sz w:val="20"/>
      <w:szCs w:val="20"/>
    </w:rPr>
  </w:style>
  <w:style w:type="character" w:customStyle="1" w:styleId="FooterChar">
    <w:name w:val="Footer Char"/>
    <w:basedOn w:val="DefaultParagraphFont"/>
    <w:link w:val="Footer"/>
    <w:uiPriority w:val="99"/>
    <w:rsid w:val="00A57183"/>
  </w:style>
  <w:style w:type="character" w:styleId="PageNumber">
    <w:name w:val="page number"/>
    <w:basedOn w:val="DefaultParagraphFont"/>
    <w:uiPriority w:val="99"/>
    <w:semiHidden/>
    <w:unhideWhenUsed/>
    <w:rsid w:val="00A57183"/>
  </w:style>
  <w:style w:type="paragraph" w:styleId="HTMLPreformatted">
    <w:name w:val="HTML Preformatted"/>
    <w:basedOn w:val="Normal"/>
    <w:link w:val="HTMLPreformattedChar"/>
    <w:uiPriority w:val="99"/>
    <w:semiHidden/>
    <w:unhideWhenUsed/>
    <w:rsid w:val="00CC5BD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C5BDD"/>
    <w:rPr>
      <w:rFonts w:ascii="Consolas" w:eastAsia="Times New Roman" w:hAnsi="Consolas" w:cs="Times New Roman"/>
    </w:rPr>
  </w:style>
  <w:style w:type="paragraph" w:styleId="NormalWeb">
    <w:name w:val="Normal (Web)"/>
    <w:basedOn w:val="Normal"/>
    <w:uiPriority w:val="99"/>
    <w:semiHidden/>
    <w:unhideWhenUsed/>
    <w:rsid w:val="007719FF"/>
  </w:style>
  <w:style w:type="paragraph" w:styleId="PlainText">
    <w:name w:val="Plain Text"/>
    <w:basedOn w:val="Normal"/>
    <w:link w:val="PlainTextChar"/>
    <w:uiPriority w:val="99"/>
    <w:semiHidden/>
    <w:unhideWhenUsed/>
    <w:rsid w:val="001B7869"/>
    <w:rPr>
      <w:rFonts w:ascii="Consolas" w:hAnsi="Consolas" w:cs="Consolas"/>
      <w:sz w:val="21"/>
      <w:szCs w:val="21"/>
    </w:rPr>
  </w:style>
  <w:style w:type="character" w:customStyle="1" w:styleId="PlainTextChar">
    <w:name w:val="Plain Text Char"/>
    <w:basedOn w:val="DefaultParagraphFont"/>
    <w:link w:val="PlainText"/>
    <w:uiPriority w:val="99"/>
    <w:semiHidden/>
    <w:rsid w:val="001B7869"/>
    <w:rPr>
      <w:rFonts w:ascii="Consolas" w:eastAsia="Times New Roman"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2640">
      <w:bodyDiv w:val="1"/>
      <w:marLeft w:val="0"/>
      <w:marRight w:val="0"/>
      <w:marTop w:val="0"/>
      <w:marBottom w:val="0"/>
      <w:divBdr>
        <w:top w:val="none" w:sz="0" w:space="0" w:color="auto"/>
        <w:left w:val="none" w:sz="0" w:space="0" w:color="auto"/>
        <w:bottom w:val="none" w:sz="0" w:space="0" w:color="auto"/>
        <w:right w:val="none" w:sz="0" w:space="0" w:color="auto"/>
      </w:divBdr>
    </w:div>
    <w:div w:id="53553339">
      <w:bodyDiv w:val="1"/>
      <w:marLeft w:val="0"/>
      <w:marRight w:val="0"/>
      <w:marTop w:val="0"/>
      <w:marBottom w:val="0"/>
      <w:divBdr>
        <w:top w:val="none" w:sz="0" w:space="0" w:color="auto"/>
        <w:left w:val="none" w:sz="0" w:space="0" w:color="auto"/>
        <w:bottom w:val="none" w:sz="0" w:space="0" w:color="auto"/>
        <w:right w:val="none" w:sz="0" w:space="0" w:color="auto"/>
      </w:divBdr>
    </w:div>
    <w:div w:id="496388845">
      <w:bodyDiv w:val="1"/>
      <w:marLeft w:val="0"/>
      <w:marRight w:val="0"/>
      <w:marTop w:val="0"/>
      <w:marBottom w:val="0"/>
      <w:divBdr>
        <w:top w:val="none" w:sz="0" w:space="0" w:color="auto"/>
        <w:left w:val="none" w:sz="0" w:space="0" w:color="auto"/>
        <w:bottom w:val="none" w:sz="0" w:space="0" w:color="auto"/>
        <w:right w:val="none" w:sz="0" w:space="0" w:color="auto"/>
      </w:divBdr>
    </w:div>
    <w:div w:id="500317140">
      <w:bodyDiv w:val="1"/>
      <w:marLeft w:val="0"/>
      <w:marRight w:val="0"/>
      <w:marTop w:val="0"/>
      <w:marBottom w:val="0"/>
      <w:divBdr>
        <w:top w:val="none" w:sz="0" w:space="0" w:color="auto"/>
        <w:left w:val="none" w:sz="0" w:space="0" w:color="auto"/>
        <w:bottom w:val="none" w:sz="0" w:space="0" w:color="auto"/>
        <w:right w:val="none" w:sz="0" w:space="0" w:color="auto"/>
      </w:divBdr>
    </w:div>
    <w:div w:id="516887687">
      <w:bodyDiv w:val="1"/>
      <w:marLeft w:val="0"/>
      <w:marRight w:val="0"/>
      <w:marTop w:val="0"/>
      <w:marBottom w:val="0"/>
      <w:divBdr>
        <w:top w:val="none" w:sz="0" w:space="0" w:color="auto"/>
        <w:left w:val="none" w:sz="0" w:space="0" w:color="auto"/>
        <w:bottom w:val="none" w:sz="0" w:space="0" w:color="auto"/>
        <w:right w:val="none" w:sz="0" w:space="0" w:color="auto"/>
      </w:divBdr>
    </w:div>
    <w:div w:id="546725637">
      <w:bodyDiv w:val="1"/>
      <w:marLeft w:val="0"/>
      <w:marRight w:val="0"/>
      <w:marTop w:val="0"/>
      <w:marBottom w:val="0"/>
      <w:divBdr>
        <w:top w:val="none" w:sz="0" w:space="0" w:color="auto"/>
        <w:left w:val="none" w:sz="0" w:space="0" w:color="auto"/>
        <w:bottom w:val="none" w:sz="0" w:space="0" w:color="auto"/>
        <w:right w:val="none" w:sz="0" w:space="0" w:color="auto"/>
      </w:divBdr>
    </w:div>
    <w:div w:id="740057708">
      <w:bodyDiv w:val="1"/>
      <w:marLeft w:val="0"/>
      <w:marRight w:val="0"/>
      <w:marTop w:val="0"/>
      <w:marBottom w:val="0"/>
      <w:divBdr>
        <w:top w:val="none" w:sz="0" w:space="0" w:color="auto"/>
        <w:left w:val="none" w:sz="0" w:space="0" w:color="auto"/>
        <w:bottom w:val="none" w:sz="0" w:space="0" w:color="auto"/>
        <w:right w:val="none" w:sz="0" w:space="0" w:color="auto"/>
      </w:divBdr>
    </w:div>
    <w:div w:id="849760849">
      <w:bodyDiv w:val="1"/>
      <w:marLeft w:val="0"/>
      <w:marRight w:val="0"/>
      <w:marTop w:val="0"/>
      <w:marBottom w:val="0"/>
      <w:divBdr>
        <w:top w:val="none" w:sz="0" w:space="0" w:color="auto"/>
        <w:left w:val="none" w:sz="0" w:space="0" w:color="auto"/>
        <w:bottom w:val="none" w:sz="0" w:space="0" w:color="auto"/>
        <w:right w:val="none" w:sz="0" w:space="0" w:color="auto"/>
      </w:divBdr>
    </w:div>
    <w:div w:id="998733170">
      <w:bodyDiv w:val="1"/>
      <w:marLeft w:val="0"/>
      <w:marRight w:val="0"/>
      <w:marTop w:val="0"/>
      <w:marBottom w:val="0"/>
      <w:divBdr>
        <w:top w:val="none" w:sz="0" w:space="0" w:color="auto"/>
        <w:left w:val="none" w:sz="0" w:space="0" w:color="auto"/>
        <w:bottom w:val="none" w:sz="0" w:space="0" w:color="auto"/>
        <w:right w:val="none" w:sz="0" w:space="0" w:color="auto"/>
      </w:divBdr>
    </w:div>
    <w:div w:id="1053774710">
      <w:bodyDiv w:val="1"/>
      <w:marLeft w:val="0"/>
      <w:marRight w:val="0"/>
      <w:marTop w:val="0"/>
      <w:marBottom w:val="0"/>
      <w:divBdr>
        <w:top w:val="none" w:sz="0" w:space="0" w:color="auto"/>
        <w:left w:val="none" w:sz="0" w:space="0" w:color="auto"/>
        <w:bottom w:val="none" w:sz="0" w:space="0" w:color="auto"/>
        <w:right w:val="none" w:sz="0" w:space="0" w:color="auto"/>
      </w:divBdr>
    </w:div>
    <w:div w:id="1063335807">
      <w:bodyDiv w:val="1"/>
      <w:marLeft w:val="0"/>
      <w:marRight w:val="0"/>
      <w:marTop w:val="0"/>
      <w:marBottom w:val="0"/>
      <w:divBdr>
        <w:top w:val="none" w:sz="0" w:space="0" w:color="auto"/>
        <w:left w:val="none" w:sz="0" w:space="0" w:color="auto"/>
        <w:bottom w:val="none" w:sz="0" w:space="0" w:color="auto"/>
        <w:right w:val="none" w:sz="0" w:space="0" w:color="auto"/>
      </w:divBdr>
    </w:div>
    <w:div w:id="1197350064">
      <w:bodyDiv w:val="1"/>
      <w:marLeft w:val="0"/>
      <w:marRight w:val="0"/>
      <w:marTop w:val="0"/>
      <w:marBottom w:val="0"/>
      <w:divBdr>
        <w:top w:val="none" w:sz="0" w:space="0" w:color="auto"/>
        <w:left w:val="none" w:sz="0" w:space="0" w:color="auto"/>
        <w:bottom w:val="none" w:sz="0" w:space="0" w:color="auto"/>
        <w:right w:val="none" w:sz="0" w:space="0" w:color="auto"/>
      </w:divBdr>
    </w:div>
    <w:div w:id="1237399588">
      <w:bodyDiv w:val="1"/>
      <w:marLeft w:val="0"/>
      <w:marRight w:val="0"/>
      <w:marTop w:val="0"/>
      <w:marBottom w:val="0"/>
      <w:divBdr>
        <w:top w:val="none" w:sz="0" w:space="0" w:color="auto"/>
        <w:left w:val="none" w:sz="0" w:space="0" w:color="auto"/>
        <w:bottom w:val="none" w:sz="0" w:space="0" w:color="auto"/>
        <w:right w:val="none" w:sz="0" w:space="0" w:color="auto"/>
      </w:divBdr>
    </w:div>
    <w:div w:id="1925139200">
      <w:bodyDiv w:val="1"/>
      <w:marLeft w:val="0"/>
      <w:marRight w:val="0"/>
      <w:marTop w:val="0"/>
      <w:marBottom w:val="0"/>
      <w:divBdr>
        <w:top w:val="none" w:sz="0" w:space="0" w:color="auto"/>
        <w:left w:val="none" w:sz="0" w:space="0" w:color="auto"/>
        <w:bottom w:val="none" w:sz="0" w:space="0" w:color="auto"/>
        <w:right w:val="none" w:sz="0" w:space="0" w:color="auto"/>
      </w:divBdr>
    </w:div>
    <w:div w:id="2001811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hyperlink" Target="https://lonestar.edu/up-assistivetech" TargetMode="External"/><Relationship Id="rId3" Type="http://schemas.openxmlformats.org/officeDocument/2006/relationships/customXml" Target="../customXml/item3.xml"/><Relationship Id="rId21" Type="http://schemas.openxmlformats.org/officeDocument/2006/relationships/hyperlink" Target="https://lonestar.edu/examschedule.htm"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jpg"/><Relationship Id="rId25" Type="http://schemas.openxmlformats.org/officeDocument/2006/relationships/hyperlink" Target="https://lonestar.edu/disability-services.htm" TargetMode="External"/><Relationship Id="rId33" Type="http://schemas.openxmlformats.org/officeDocument/2006/relationships/hyperlink" Target="http://www.lonestar.edu/syllabus-policies" TargetMode="External"/><Relationship Id="rId2" Type="http://schemas.openxmlformats.org/officeDocument/2006/relationships/customXml" Target="../customXml/item2.xml"/><Relationship Id="rId16" Type="http://schemas.openxmlformats.org/officeDocument/2006/relationships/image" Target="media/image7.jpg"/><Relationship Id="rId20" Type="http://schemas.openxmlformats.org/officeDocument/2006/relationships/hyperlink" Target="https://lonestar.edu/academic-calendar" TargetMode="External"/><Relationship Id="rId29" Type="http://schemas.openxmlformats.org/officeDocument/2006/relationships/hyperlink" Target="mailto:uplibrary-ref@lonestar.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hyperlink" Target="mailto:uptutor@lonestar.edu" TargetMode="External"/><Relationship Id="rId32" Type="http://schemas.openxmlformats.org/officeDocument/2006/relationships/hyperlink" Target="https://lonestar.edu/up-syllabus-policies"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jpg"/><Relationship Id="rId23" Type="http://schemas.openxmlformats.org/officeDocument/2006/relationships/hyperlink" Target="https://upresearch.lonestar.edu/academiccoaching" TargetMode="External"/><Relationship Id="rId28" Type="http://schemas.openxmlformats.org/officeDocument/2006/relationships/hyperlink" Target="https://www.lonestar.edu/library/card.htm"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lonestar.edu/advising.htm" TargetMode="External"/><Relationship Id="rId31" Type="http://schemas.openxmlformats.org/officeDocument/2006/relationships/hyperlink" Target="https://upresearch.lonestar.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g"/><Relationship Id="rId22" Type="http://schemas.openxmlformats.org/officeDocument/2006/relationships/hyperlink" Target="https://lonestar.edu/counseling-services.htm" TargetMode="External"/><Relationship Id="rId27" Type="http://schemas.openxmlformats.org/officeDocument/2006/relationships/hyperlink" Target="mailto:upassistvietech@lonestar.edu" TargetMode="External"/><Relationship Id="rId30" Type="http://schemas.openxmlformats.org/officeDocument/2006/relationships/hyperlink" Target="https://lonestar.edu/up-library"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AEFBE922FDB14FB025CBD517F63D12" ma:contentTypeVersion="13" ma:contentTypeDescription="Create a new document." ma:contentTypeScope="" ma:versionID="bf513cf0c296b83e9e7742e1db77ff96">
  <xsd:schema xmlns:xsd="http://www.w3.org/2001/XMLSchema" xmlns:xs="http://www.w3.org/2001/XMLSchema" xmlns:p="http://schemas.microsoft.com/office/2006/metadata/properties" xmlns:ns3="a985c3d5-bbea-4e32-95b1-f2950fbdde5e" xmlns:ns4="cda6d69d-fcc0-42de-a2eb-e9a17a40b415" targetNamespace="http://schemas.microsoft.com/office/2006/metadata/properties" ma:root="true" ma:fieldsID="55290daf5cb66e836bc93c97339fad8a" ns3:_="" ns4:_="">
    <xsd:import namespace="a985c3d5-bbea-4e32-95b1-f2950fbdde5e"/>
    <xsd:import namespace="cda6d69d-fcc0-42de-a2eb-e9a17a40b4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5c3d5-bbea-4e32-95b1-f2950fbdd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a6d69d-fcc0-42de-a2eb-e9a17a40b4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10A235-A7E3-4320-B67B-A9A30B87D6BE}">
  <ds:schemaRefs>
    <ds:schemaRef ds:uri="http://schemas.microsoft.com/sharepoint/v3/contenttype/forms"/>
  </ds:schemaRefs>
</ds:datastoreItem>
</file>

<file path=customXml/itemProps2.xml><?xml version="1.0" encoding="utf-8"?>
<ds:datastoreItem xmlns:ds="http://schemas.openxmlformats.org/officeDocument/2006/customXml" ds:itemID="{AFF58BD5-2DDE-4BF2-9DED-B96D95A20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5c3d5-bbea-4e32-95b1-f2950fbdde5e"/>
    <ds:schemaRef ds:uri="cda6d69d-fcc0-42de-a2eb-e9a17a40b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ECD90-0D84-4F35-851B-45C02732B6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2619</Words>
  <Characters>14930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Kimberlee Ball</cp:lastModifiedBy>
  <cp:revision>3</cp:revision>
  <dcterms:created xsi:type="dcterms:W3CDTF">2020-11-20T18:52:00Z</dcterms:created>
  <dcterms:modified xsi:type="dcterms:W3CDTF">2020-11-22T16:42:00Z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0x0101006FAEFBE922FDB14FB025CBD517F63D12</vt:lpwstr>
  </property>
</Properties>
</file>