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6" w:rsidRDefault="00503496" w:rsidP="00DE2596">
      <w:pPr>
        <w:ind w:left="36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Lone Star College – </w:t>
      </w:r>
      <w:r w:rsidR="00174098">
        <w:rPr>
          <w:rFonts w:ascii="Arial Unicode MS" w:eastAsia="Arial Unicode MS" w:hAnsi="Arial Unicode MS" w:cs="Arial Unicode MS"/>
          <w:b/>
          <w:sz w:val="24"/>
          <w:szCs w:val="24"/>
        </w:rPr>
        <w:t>Montgomery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E2596">
        <w:rPr>
          <w:rFonts w:ascii="Arial Unicode MS" w:eastAsia="Arial Unicode MS" w:hAnsi="Arial Unicode MS" w:cs="Arial Unicode MS"/>
          <w:b/>
          <w:sz w:val="24"/>
          <w:szCs w:val="24"/>
        </w:rPr>
        <w:t>Student Registration Instructions</w:t>
      </w:r>
      <w:r w:rsidR="00C4640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9A0357" w:rsidRDefault="009A0357" w:rsidP="00DE2596">
      <w:pPr>
        <w:ind w:left="36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03496" w:rsidRDefault="002326B2" w:rsidP="002326B2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503496">
        <w:rPr>
          <w:rFonts w:ascii="Arial Unicode MS" w:eastAsia="Arial Unicode MS" w:hAnsi="Arial Unicode MS" w:cs="Arial Unicode MS"/>
          <w:sz w:val="20"/>
          <w:szCs w:val="20"/>
        </w:rPr>
        <w:t>he instructions below detail the online purchasing/registration process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for your </w:t>
      </w:r>
      <w:r w:rsidR="00363ED9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BCIS 1405 </w:t>
      </w:r>
      <w:r w:rsidR="00126ED5" w:rsidRPr="00126ED5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or COSC 1401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course(s).</w:t>
      </w:r>
      <w:r w:rsidR="00503496">
        <w:rPr>
          <w:rFonts w:ascii="Arial Unicode MS" w:eastAsia="Arial Unicode MS" w:hAnsi="Arial Unicode MS" w:cs="Arial Unicode MS"/>
          <w:sz w:val="20"/>
          <w:szCs w:val="20"/>
        </w:rPr>
        <w:t xml:space="preserve">  The course materials can also be purchased at the local Lone Star College </w:t>
      </w:r>
      <w:r w:rsidR="00174098">
        <w:rPr>
          <w:rFonts w:ascii="Arial Unicode MS" w:eastAsia="Arial Unicode MS" w:hAnsi="Arial Unicode MS" w:cs="Arial Unicode MS"/>
          <w:sz w:val="20"/>
          <w:szCs w:val="20"/>
        </w:rPr>
        <w:t>Montgomery</w:t>
      </w:r>
      <w:r w:rsidR="008E5A7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63ED9">
        <w:rPr>
          <w:rFonts w:ascii="Arial Unicode MS" w:eastAsia="Arial Unicode MS" w:hAnsi="Arial Unicode MS" w:cs="Arial Unicode MS"/>
          <w:sz w:val="20"/>
          <w:szCs w:val="20"/>
        </w:rPr>
        <w:t>campus bookstore</w:t>
      </w:r>
      <w:r w:rsidR="00503496">
        <w:rPr>
          <w:rFonts w:ascii="Arial Unicode MS" w:eastAsia="Arial Unicode MS" w:hAnsi="Arial Unicode MS" w:cs="Arial Unicode MS"/>
          <w:sz w:val="20"/>
          <w:szCs w:val="20"/>
        </w:rPr>
        <w:t xml:space="preserve">.  Please do </w:t>
      </w:r>
      <w:r w:rsidR="00503496" w:rsidRPr="002326B2">
        <w:rPr>
          <w:rFonts w:ascii="Arial Unicode MS" w:eastAsia="Arial Unicode MS" w:hAnsi="Arial Unicode MS" w:cs="Arial Unicode MS"/>
          <w:b/>
          <w:sz w:val="20"/>
          <w:szCs w:val="20"/>
        </w:rPr>
        <w:t>NOT</w:t>
      </w:r>
      <w:r w:rsidR="00503496">
        <w:rPr>
          <w:rFonts w:ascii="Arial Unicode MS" w:eastAsia="Arial Unicode MS" w:hAnsi="Arial Unicode MS" w:cs="Arial Unicode MS"/>
          <w:sz w:val="20"/>
          <w:szCs w:val="20"/>
        </w:rPr>
        <w:t xml:space="preserve"> purchase from the Lone Star College University Park or Tomball campus bookstores as this will </w:t>
      </w:r>
      <w:r w:rsidR="00503496" w:rsidRPr="002326B2">
        <w:rPr>
          <w:rFonts w:ascii="Arial Unicode MS" w:eastAsia="Arial Unicode MS" w:hAnsi="Arial Unicode MS" w:cs="Arial Unicode MS"/>
          <w:b/>
          <w:sz w:val="20"/>
          <w:szCs w:val="20"/>
        </w:rPr>
        <w:t>NOT</w:t>
      </w:r>
      <w:r w:rsidR="00503496">
        <w:rPr>
          <w:rFonts w:ascii="Arial Unicode MS" w:eastAsia="Arial Unicode MS" w:hAnsi="Arial Unicode MS" w:cs="Arial Unicode MS"/>
          <w:sz w:val="20"/>
          <w:szCs w:val="20"/>
        </w:rPr>
        <w:t xml:space="preserve"> include all required materials.</w:t>
      </w:r>
    </w:p>
    <w:p w:rsidR="00503496" w:rsidRPr="00126ED5" w:rsidRDefault="00503496" w:rsidP="00503496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1452AD" w:rsidRDefault="002326B2" w:rsidP="001452AD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126ED5">
        <w:rPr>
          <w:rFonts w:ascii="Arial Unicode MS" w:eastAsia="Arial Unicode MS" w:hAnsi="Arial Unicode MS" w:cs="Arial Unicode MS"/>
          <w:b/>
          <w:sz w:val="20"/>
          <w:szCs w:val="20"/>
          <w:highlight w:val="yellow"/>
          <w:u w:val="single"/>
        </w:rPr>
        <w:t>Required Course Materials: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(1) </w:t>
      </w:r>
      <w:r w:rsidR="001452AD">
        <w:rPr>
          <w:rFonts w:ascii="Arial Unicode MS" w:eastAsia="Arial Unicode MS" w:hAnsi="Arial Unicode MS" w:cs="Arial Unicode MS"/>
          <w:sz w:val="20"/>
          <w:szCs w:val="20"/>
        </w:rPr>
        <w:t>SAM pin code</w:t>
      </w:r>
      <w:r w:rsidR="001740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that includes </w:t>
      </w:r>
      <w:r w:rsidR="00126ED5" w:rsidRPr="00126ED5">
        <w:rPr>
          <w:rFonts w:ascii="Arial Unicode MS" w:eastAsia="Arial Unicode MS" w:hAnsi="Arial Unicode MS" w:cs="Arial Unicode MS"/>
          <w:i/>
          <w:sz w:val="20"/>
          <w:szCs w:val="20"/>
        </w:rPr>
        <w:t>Emerge with Computers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through MindTap Reader and (2</w:t>
      </w:r>
      <w:r w:rsidR="001452AD">
        <w:rPr>
          <w:rFonts w:ascii="Arial Unicode MS" w:eastAsia="Arial Unicode MS" w:hAnsi="Arial Unicode MS" w:cs="Arial Unicode MS"/>
          <w:sz w:val="20"/>
          <w:szCs w:val="20"/>
        </w:rPr>
        <w:t>) Microsoft Office 2010</w:t>
      </w:r>
      <w:r w:rsidR="005F560C">
        <w:rPr>
          <w:rFonts w:ascii="Arial Unicode MS" w:eastAsia="Arial Unicode MS" w:hAnsi="Arial Unicode MS" w:cs="Arial Unicode MS"/>
          <w:sz w:val="20"/>
          <w:szCs w:val="20"/>
        </w:rPr>
        <w:t xml:space="preserve"> 180-day trial CD. A</w:t>
      </w:r>
      <w:r w:rsidR="001452AD">
        <w:rPr>
          <w:rFonts w:ascii="Arial Unicode MS" w:eastAsia="Arial Unicode MS" w:hAnsi="Arial Unicode MS" w:cs="Arial Unicode MS"/>
          <w:sz w:val="20"/>
          <w:szCs w:val="20"/>
        </w:rPr>
        <w:t xml:space="preserve">ll of these can be purchased online for $85 at the following site:  </w:t>
      </w:r>
      <w:hyperlink r:id="rId6" w:history="1">
        <w:r w:rsidR="00174098" w:rsidRPr="00174098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http://www.cengagebrain.com/micro/lscmemerge</w:t>
        </w:r>
      </w:hyperlink>
      <w:r w:rsidR="0017409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4640F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8E5A7F">
        <w:rPr>
          <w:rFonts w:ascii="Arial" w:hAnsi="Arial" w:cs="Arial"/>
          <w:color w:val="0000FF"/>
          <w:sz w:val="20"/>
          <w:szCs w:val="20"/>
        </w:rPr>
        <w:t> </w:t>
      </w:r>
      <w:r w:rsidR="00C4640F">
        <w:rPr>
          <w:rFonts w:ascii="Arial Unicode MS" w:eastAsia="Arial Unicode MS" w:hAnsi="Arial Unicode MS" w:cs="Arial Unicode MS"/>
          <w:sz w:val="20"/>
          <w:szCs w:val="20"/>
        </w:rPr>
        <w:t xml:space="preserve">There is also an optional print companion for </w:t>
      </w:r>
      <w:r w:rsidR="00C4640F" w:rsidRPr="00126ED5">
        <w:rPr>
          <w:rFonts w:ascii="Arial Unicode MS" w:eastAsia="Arial Unicode MS" w:hAnsi="Arial Unicode MS" w:cs="Arial Unicode MS"/>
          <w:i/>
          <w:sz w:val="20"/>
          <w:szCs w:val="20"/>
        </w:rPr>
        <w:t>Emerge with Computers</w:t>
      </w:r>
      <w:r w:rsidR="00C4640F">
        <w:rPr>
          <w:rFonts w:ascii="Arial Unicode MS" w:eastAsia="Arial Unicode MS" w:hAnsi="Arial Unicode MS" w:cs="Arial Unicode MS"/>
          <w:sz w:val="20"/>
          <w:szCs w:val="20"/>
        </w:rPr>
        <w:t xml:space="preserve"> that can be purchased online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for $13.99</w:t>
      </w:r>
      <w:r w:rsidR="00C4640F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452AD" w:rsidRPr="00126ED5" w:rsidRDefault="00363ED9" w:rsidP="001452AD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7077075" cy="2047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5.25pt;margin-top:3.9pt;width:557.2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" filled="f" strokecolor="red" strokeweight="2pt"/>
            </w:pict>
          </mc:Fallback>
        </mc:AlternateContent>
      </w:r>
    </w:p>
    <w:p w:rsidR="00F20789" w:rsidRPr="00F20789" w:rsidRDefault="00F20789" w:rsidP="00F20789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F01E5">
        <w:rPr>
          <w:rFonts w:ascii="Arial Unicode MS" w:eastAsia="Arial Unicode MS" w:hAnsi="Arial Unicode MS" w:cs="Arial Unicode MS"/>
          <w:b/>
          <w:sz w:val="24"/>
          <w:szCs w:val="24"/>
        </w:rPr>
        <w:t>For questions about your online order: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 xml:space="preserve">Track the shipping of 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 xml:space="preserve">your order on 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>CengageBrain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>.com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>, by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 xml:space="preserve"> logging in and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 xml:space="preserve"> clicking on the order number under 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 xml:space="preserve">your 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>“My Recent Purchases” found on the right side of the screen:</w:t>
      </w:r>
    </w:p>
    <w:p w:rsidR="00F20789" w:rsidRPr="006F01E5" w:rsidRDefault="00F20789" w:rsidP="00F20789">
      <w:pPr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inline distT="0" distB="0" distL="0" distR="0" wp14:anchorId="70BEF1FD" wp14:editId="68566846">
            <wp:extent cx="3362325" cy="87066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906" cy="87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D1" w:rsidRDefault="00F20789" w:rsidP="00850AD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20789">
        <w:rPr>
          <w:rFonts w:ascii="Arial Unicode MS" w:eastAsia="Arial Unicode MS" w:hAnsi="Arial Unicode MS" w:cs="Arial Unicode MS"/>
          <w:sz w:val="20"/>
          <w:szCs w:val="20"/>
        </w:rPr>
        <w:t>Contact Customer Services at</w:t>
      </w:r>
      <w:r w:rsidRPr="00F2078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F20789">
        <w:rPr>
          <w:rFonts w:ascii="Arial Unicode MS" w:eastAsia="Arial Unicode MS" w:hAnsi="Arial Unicode MS" w:cs="Arial Unicode MS"/>
          <w:color w:val="000000"/>
          <w:sz w:val="20"/>
          <w:szCs w:val="20"/>
        </w:rPr>
        <w:t>Customer Service via email at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hyperlink r:id="rId8" w:history="1">
        <w:r w:rsidRPr="00F20789">
          <w:rPr>
            <w:rStyle w:val="Hyperlink"/>
            <w:rFonts w:ascii="Arial Unicode MS" w:eastAsia="Arial Unicode MS" w:hAnsi="Arial Unicode MS" w:cs="Arial Unicode MS"/>
            <w:b/>
            <w:color w:val="0000FF"/>
            <w:sz w:val="20"/>
            <w:szCs w:val="20"/>
          </w:rPr>
          <w:t>cengagebrain.support@cengage.com</w:t>
        </w:r>
      </w:hyperlink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Pr="00F20789">
        <w:rPr>
          <w:rFonts w:ascii="Arial Unicode MS" w:eastAsia="Arial Unicode MS" w:hAnsi="Arial Unicode MS" w:cs="Arial Unicode MS"/>
          <w:sz w:val="20"/>
          <w:szCs w:val="20"/>
        </w:rPr>
        <w:t xml:space="preserve">or by phone 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>at</w:t>
      </w:r>
    </w:p>
    <w:p w:rsidR="00F20789" w:rsidRPr="00F20789" w:rsidRDefault="00F20789" w:rsidP="00850AD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20789">
        <w:rPr>
          <w:rFonts w:ascii="Arial Unicode MS" w:eastAsia="Arial Unicode MS" w:hAnsi="Arial Unicode MS" w:cs="Arial Unicode MS"/>
          <w:sz w:val="20"/>
          <w:szCs w:val="20"/>
        </w:rPr>
        <w:t>866-994-2427 (Mon - Fri, 8:00 a.m. - 6:00 p.m. Eastern)</w:t>
      </w:r>
    </w:p>
    <w:p w:rsidR="00F20789" w:rsidRPr="00126ED5" w:rsidRDefault="00F20789" w:rsidP="001452AD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F20789" w:rsidRDefault="00F20789" w:rsidP="00F20789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After completing the online purch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>ase through the CengageBrain microsite, you will want to go to your “</w:t>
      </w:r>
      <w:r w:rsidR="00126ED5" w:rsidRPr="00126ED5">
        <w:rPr>
          <w:rFonts w:ascii="Arial Unicode MS" w:eastAsia="Arial Unicode MS" w:hAnsi="Arial Unicode MS" w:cs="Arial Unicode MS"/>
          <w:b/>
          <w:sz w:val="20"/>
          <w:szCs w:val="20"/>
        </w:rPr>
        <w:t>MY HOME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” tab 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>on Cengage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Brain to view your purchases. “OPEN” your </w:t>
      </w:r>
      <w:r w:rsidRPr="00126ED5">
        <w:rPr>
          <w:rFonts w:ascii="Arial Unicode MS" w:eastAsia="Arial Unicode MS" w:hAnsi="Arial Unicode MS" w:cs="Arial Unicode MS"/>
          <w:b/>
          <w:i/>
          <w:sz w:val="20"/>
          <w:szCs w:val="20"/>
        </w:rPr>
        <w:t>SAM</w:t>
      </w:r>
      <w:r w:rsidRPr="00126ED5">
        <w:rPr>
          <w:rFonts w:ascii="Arial Unicode MS" w:eastAsia="Arial Unicode MS" w:hAnsi="Arial Unicode MS" w:cs="Arial Unicode MS"/>
          <w:b/>
          <w:sz w:val="20"/>
          <w:szCs w:val="20"/>
        </w:rPr>
        <w:t xml:space="preserve"> pin code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that includes </w:t>
      </w:r>
      <w:r w:rsidR="00126ED5" w:rsidRPr="00126ED5">
        <w:rPr>
          <w:rFonts w:ascii="Arial Unicode MS" w:eastAsia="Arial Unicode MS" w:hAnsi="Arial Unicode MS" w:cs="Arial Unicode MS"/>
          <w:i/>
          <w:sz w:val="20"/>
          <w:szCs w:val="20"/>
        </w:rPr>
        <w:t>Emerge with Computers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 xml:space="preserve"> through MindTap Reader</w:t>
      </w:r>
      <w:r>
        <w:rPr>
          <w:rFonts w:ascii="Arial Unicode MS" w:eastAsia="Arial Unicode MS" w:hAnsi="Arial Unicode MS" w:cs="Arial Unicode MS"/>
          <w:sz w:val="20"/>
          <w:szCs w:val="20"/>
        </w:rPr>
        <w:t>.  The 180-day trial of Microsof</w:t>
      </w:r>
      <w:r w:rsidR="00126ED5">
        <w:rPr>
          <w:rFonts w:ascii="Arial Unicode MS" w:eastAsia="Arial Unicode MS" w:hAnsi="Arial Unicode MS" w:cs="Arial Unicode MS"/>
          <w:sz w:val="20"/>
          <w:szCs w:val="20"/>
        </w:rPr>
        <w:t>t Office 2010 will be shipped to you.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lease allow </w:t>
      </w:r>
      <w:r w:rsidRPr="00FA0F47">
        <w:rPr>
          <w:rFonts w:ascii="Arial Unicode MS" w:eastAsia="Arial Unicode MS" w:hAnsi="Arial Unicode MS" w:cs="Arial Unicode MS"/>
          <w:b/>
          <w:sz w:val="20"/>
          <w:szCs w:val="20"/>
        </w:rPr>
        <w:t>5-7 business days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for this to arrive. </w:t>
      </w:r>
    </w:p>
    <w:p w:rsidR="002326B2" w:rsidRPr="00363ED9" w:rsidRDefault="002326B2" w:rsidP="001452A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850AD1" w:rsidRDefault="00126ED5" w:rsidP="00363ED9">
      <w:pPr>
        <w:pStyle w:val="NormalWeb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b/>
          <w:bCs/>
          <w:i/>
          <w:iCs/>
          <w:kern w:val="24"/>
          <w:sz w:val="20"/>
          <w:szCs w:val="20"/>
        </w:rPr>
      </w:pPr>
      <w:r w:rsidRPr="00363ED9">
        <w:rPr>
          <w:rFonts w:ascii="Arial Unicode MS" w:eastAsia="Arial Unicode MS" w:hAnsi="Arial Unicode MS" w:cs="Arial Unicode MS"/>
          <w:b/>
          <w:sz w:val="20"/>
          <w:szCs w:val="20"/>
        </w:rPr>
        <w:t>SAM P</w:t>
      </w:r>
      <w:r w:rsidR="001452AD" w:rsidRPr="00363ED9">
        <w:rPr>
          <w:rFonts w:ascii="Arial Unicode MS" w:eastAsia="Arial Unicode MS" w:hAnsi="Arial Unicode MS" w:cs="Arial Unicode MS"/>
          <w:b/>
          <w:sz w:val="20"/>
          <w:szCs w:val="20"/>
        </w:rPr>
        <w:t>in Code –</w:t>
      </w:r>
      <w:r w:rsidRPr="00363ED9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363ED9">
        <w:rPr>
          <w:rFonts w:ascii="Arial Unicode MS" w:eastAsia="Arial Unicode MS" w:hAnsi="Arial Unicode MS" w:cs="Arial Unicode MS"/>
          <w:sz w:val="20"/>
          <w:szCs w:val="20"/>
        </w:rPr>
        <w:t xml:space="preserve">Use the </w:t>
      </w:r>
      <w:r w:rsidR="00850AD1">
        <w:rPr>
          <w:rFonts w:ascii="Arial Unicode MS" w:eastAsia="Arial Unicode MS" w:hAnsi="Arial Unicode MS" w:cs="Arial Unicode MS"/>
          <w:sz w:val="20"/>
          <w:szCs w:val="20"/>
        </w:rPr>
        <w:t>“</w:t>
      </w:r>
      <w:r w:rsidR="00850AD1" w:rsidRPr="00850AD1">
        <w:rPr>
          <w:rFonts w:ascii="Arial Unicode MS" w:eastAsia="Arial Unicode MS" w:hAnsi="Arial Unicode MS" w:cs="Arial Unicode MS"/>
          <w:b/>
          <w:sz w:val="20"/>
          <w:szCs w:val="20"/>
        </w:rPr>
        <w:t>MY HOME</w:t>
      </w:r>
      <w:r w:rsidRPr="00363ED9">
        <w:rPr>
          <w:rFonts w:ascii="Arial Unicode MS" w:eastAsia="Arial Unicode MS" w:hAnsi="Arial Unicode MS" w:cs="Arial Unicode MS"/>
          <w:sz w:val="20"/>
          <w:szCs w:val="20"/>
        </w:rPr>
        <w:t xml:space="preserve">” tab on CengageBrain to open up your SAM access information.  </w:t>
      </w:r>
      <w:r w:rsidR="00363ED9" w:rsidRPr="00363ED9">
        <w:rPr>
          <w:rFonts w:ascii="Arial Unicode MS" w:eastAsia="Arial Unicode MS" w:hAnsi="Arial Unicode MS" w:cs="Arial Unicode MS"/>
          <w:color w:val="000000" w:themeColor="text1"/>
          <w:kern w:val="24"/>
          <w:sz w:val="20"/>
          <w:szCs w:val="20"/>
        </w:rPr>
        <w:t xml:space="preserve">You will be directed to a page like the one below that will have your </w:t>
      </w:r>
      <w:r w:rsidR="00363ED9" w:rsidRPr="00363ED9">
        <w:rPr>
          <w:rFonts w:ascii="Arial Unicode MS" w:eastAsia="Arial Unicode MS" w:hAnsi="Arial Unicode MS" w:cs="Arial Unicode MS"/>
          <w:b/>
          <w:bCs/>
          <w:color w:val="000000" w:themeColor="text1"/>
          <w:kern w:val="24"/>
          <w:sz w:val="20"/>
          <w:szCs w:val="20"/>
        </w:rPr>
        <w:t>SAM 18-digit Access (“Key”) Code</w:t>
      </w:r>
      <w:r w:rsidR="00363ED9" w:rsidRPr="00363ED9">
        <w:rPr>
          <w:rFonts w:ascii="Arial Unicode MS" w:eastAsia="Arial Unicode MS" w:hAnsi="Arial Unicode MS" w:cs="Arial Unicode MS"/>
          <w:color w:val="000000" w:themeColor="text1"/>
          <w:kern w:val="24"/>
          <w:sz w:val="20"/>
          <w:szCs w:val="20"/>
        </w:rPr>
        <w:t xml:space="preserve">. </w:t>
      </w:r>
      <w:r w:rsidR="00363ED9" w:rsidRPr="00363ED9">
        <w:rPr>
          <w:rFonts w:ascii="Arial Unicode MS" w:eastAsia="Arial Unicode MS" w:hAnsi="Arial Unicode MS" w:cs="Arial Unicode MS"/>
          <w:i/>
          <w:iCs/>
          <w:color w:val="FF0000"/>
          <w:kern w:val="24"/>
          <w:sz w:val="20"/>
          <w:szCs w:val="20"/>
          <w:u w:val="single"/>
        </w:rPr>
        <w:t xml:space="preserve">PRINT THIS PAGE OUT </w:t>
      </w:r>
      <w:r w:rsidR="00363ED9" w:rsidRPr="00363ED9">
        <w:rPr>
          <w:rFonts w:ascii="Arial Unicode MS" w:eastAsia="Arial Unicode MS" w:hAnsi="Arial Unicode MS" w:cs="Arial Unicode MS"/>
          <w:color w:val="000000" w:themeColor="text1"/>
          <w:kern w:val="24"/>
          <w:sz w:val="20"/>
          <w:szCs w:val="20"/>
        </w:rPr>
        <w:t xml:space="preserve">or </w:t>
      </w:r>
      <w:r w:rsidR="00363ED9" w:rsidRPr="00363ED9">
        <w:rPr>
          <w:rFonts w:ascii="Arial Unicode MS" w:eastAsia="Arial Unicode MS" w:hAnsi="Arial Unicode MS" w:cs="Arial Unicode MS"/>
          <w:i/>
          <w:iCs/>
          <w:color w:val="FF0000"/>
          <w:kern w:val="24"/>
          <w:sz w:val="20"/>
          <w:szCs w:val="20"/>
          <w:u w:val="single"/>
        </w:rPr>
        <w:t xml:space="preserve">EMAIL </w:t>
      </w:r>
      <w:r w:rsidR="00363ED9" w:rsidRPr="00363ED9">
        <w:rPr>
          <w:rFonts w:ascii="Arial Unicode MS" w:eastAsia="Arial Unicode MS" w:hAnsi="Arial Unicode MS" w:cs="Arial Unicode MS"/>
          <w:color w:val="000000" w:themeColor="text1"/>
          <w:kern w:val="24"/>
          <w:sz w:val="20"/>
          <w:szCs w:val="20"/>
        </w:rPr>
        <w:t>it to yourself so that you have the SAM access code close by. Next, “</w:t>
      </w:r>
      <w:r w:rsidR="00363ED9">
        <w:rPr>
          <w:rFonts w:ascii="Arial Unicode MS" w:eastAsia="Arial Unicode MS" w:hAnsi="Arial Unicode MS" w:cs="Arial Unicode MS"/>
          <w:b/>
          <w:bCs/>
          <w:color w:val="000000" w:themeColor="text1"/>
          <w:kern w:val="24"/>
          <w:sz w:val="20"/>
          <w:szCs w:val="20"/>
        </w:rPr>
        <w:t xml:space="preserve">Click Here </w:t>
      </w:r>
      <w:r w:rsidR="00363ED9" w:rsidRPr="00363ED9">
        <w:rPr>
          <w:rFonts w:ascii="Arial Unicode MS" w:eastAsia="Arial Unicode MS" w:hAnsi="Arial Unicode MS" w:cs="Arial Unicode MS"/>
          <w:b/>
          <w:bCs/>
          <w:color w:val="000000" w:themeColor="text1"/>
          <w:kern w:val="24"/>
          <w:sz w:val="20"/>
          <w:szCs w:val="20"/>
        </w:rPr>
        <w:t>to Register</w:t>
      </w:r>
      <w:r w:rsidR="00850AD1">
        <w:rPr>
          <w:rFonts w:ascii="Arial Unicode MS" w:eastAsia="Arial Unicode MS" w:hAnsi="Arial Unicode MS" w:cs="Arial Unicode MS"/>
          <w:color w:val="000000" w:themeColor="text1"/>
          <w:kern w:val="24"/>
          <w:sz w:val="20"/>
          <w:szCs w:val="20"/>
        </w:rPr>
        <w:t>” when you are ready to register for SAM, or you can g</w:t>
      </w:r>
      <w:r w:rsidR="00850AD1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o to </w:t>
      </w:r>
      <w:hyperlink r:id="rId9" w:history="1">
        <w:r w:rsidR="00850AD1" w:rsidRPr="00323977">
          <w:rPr>
            <w:rStyle w:val="Hyperlink"/>
            <w:rFonts w:ascii="Arial Unicode MS" w:eastAsia="Arial Unicode MS" w:hAnsi="Arial Unicode MS" w:cs="Arial Unicode MS"/>
            <w:b/>
            <w:color w:val="0000FF"/>
          </w:rPr>
          <w:t>http://sam2010.course.com</w:t>
        </w:r>
      </w:hyperlink>
      <w:r w:rsidR="00850AD1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 to set up your account</w:t>
      </w:r>
      <w:r w:rsidR="00850AD1" w:rsidRPr="00363ED9">
        <w:rPr>
          <w:rFonts w:ascii="Arial Unicode MS" w:eastAsia="Arial Unicode MS" w:hAnsi="Arial Unicode MS" w:cs="Arial Unicode MS"/>
          <w:b/>
          <w:bCs/>
          <w:i/>
          <w:iCs/>
          <w:kern w:val="24"/>
          <w:sz w:val="20"/>
          <w:szCs w:val="20"/>
        </w:rPr>
        <w:t xml:space="preserve"> </w:t>
      </w:r>
    </w:p>
    <w:p w:rsidR="00850AD1" w:rsidRPr="00850AD1" w:rsidRDefault="00850AD1" w:rsidP="00363ED9">
      <w:pPr>
        <w:pStyle w:val="NormalWeb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b/>
          <w:bCs/>
          <w:i/>
          <w:iCs/>
          <w:kern w:val="24"/>
          <w:sz w:val="16"/>
          <w:szCs w:val="16"/>
        </w:rPr>
      </w:pPr>
    </w:p>
    <w:p w:rsidR="00363ED9" w:rsidRPr="00363ED9" w:rsidRDefault="00363ED9" w:rsidP="00363ED9">
      <w:pPr>
        <w:pStyle w:val="NormalWeb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363ED9">
        <w:rPr>
          <w:rFonts w:ascii="Arial Unicode MS" w:eastAsia="Arial Unicode MS" w:hAnsi="Arial Unicode MS" w:cs="Arial Unicode MS"/>
          <w:b/>
          <w:bCs/>
          <w:i/>
          <w:iCs/>
          <w:kern w:val="24"/>
          <w:sz w:val="20"/>
          <w:szCs w:val="20"/>
        </w:rPr>
        <w:t xml:space="preserve">Note: </w:t>
      </w:r>
      <w:r w:rsidRPr="00363ED9">
        <w:rPr>
          <w:rFonts w:ascii="Arial Unicode MS" w:eastAsia="Arial Unicode MS" w:hAnsi="Arial Unicode MS" w:cs="Arial Unicode MS"/>
          <w:bCs/>
          <w:i/>
          <w:iCs/>
          <w:kern w:val="24"/>
          <w:sz w:val="20"/>
          <w:szCs w:val="20"/>
        </w:rPr>
        <w:t>The access code is CASE SENSITIVE!</w:t>
      </w:r>
      <w:r w:rsidRPr="00363ED9">
        <w:rPr>
          <w:rFonts w:ascii="Arial Unicode MS" w:eastAsia="Arial Unicode MS" w:hAnsi="Arial Unicode MS" w:cs="Arial Unicode MS"/>
          <w:b/>
          <w:bCs/>
          <w:i/>
          <w:iCs/>
          <w:kern w:val="24"/>
          <w:sz w:val="20"/>
          <w:szCs w:val="20"/>
        </w:rPr>
        <w:t xml:space="preserve"> </w:t>
      </w:r>
    </w:p>
    <w:p w:rsidR="00363ED9" w:rsidRPr="00850AD1" w:rsidRDefault="00363ED9" w:rsidP="00363ED9">
      <w:pPr>
        <w:pStyle w:val="NormalWeb"/>
        <w:spacing w:before="0" w:beforeAutospacing="0" w:after="0" w:afterAutospacing="0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</w:p>
    <w:p w:rsidR="001452AD" w:rsidRPr="00363ED9" w:rsidRDefault="00126ED5" w:rsidP="002326B2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3ED9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31C08282" wp14:editId="415B8ACB">
            <wp:extent cx="6724650" cy="1590675"/>
            <wp:effectExtent l="19050" t="19050" r="19050" b="28575"/>
            <wp:docPr id="112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778B3" w:rsidRPr="00C4640F" w:rsidRDefault="001778B3" w:rsidP="00C4640F">
      <w:pPr>
        <w:spacing w:after="20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E2596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Student Registration Instructions for SAM 2010</w:t>
      </w:r>
    </w:p>
    <w:p w:rsidR="00F022F0" w:rsidRDefault="001778B3" w:rsidP="00DE259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Go to </w:t>
      </w:r>
      <w:hyperlink r:id="rId11" w:history="1">
        <w:r w:rsidRPr="00323977">
          <w:rPr>
            <w:rStyle w:val="Hyperlink"/>
            <w:rFonts w:ascii="Arial Unicode MS" w:eastAsia="Arial Unicode MS" w:hAnsi="Arial Unicode MS" w:cs="Arial Unicode MS"/>
            <w:b/>
            <w:color w:val="0000FF"/>
          </w:rPr>
          <w:t>http://sam2010.course.com</w:t>
        </w:r>
      </w:hyperlink>
      <w:r w:rsidRPr="009D4172">
        <w:rPr>
          <w:rFonts w:ascii="Arial Unicode MS" w:eastAsia="Arial Unicode MS" w:hAnsi="Arial Unicode MS" w:cs="Arial Unicode MS"/>
          <w:sz w:val="20"/>
          <w:szCs w:val="20"/>
        </w:rPr>
        <w:t>; to set up your account</w:t>
      </w:r>
      <w:r w:rsidR="00F022F0">
        <w:rPr>
          <w:rFonts w:ascii="Arial Unicode MS" w:eastAsia="Arial Unicode MS" w:hAnsi="Arial Unicode MS" w:cs="Arial Unicode MS"/>
          <w:sz w:val="20"/>
          <w:szCs w:val="20"/>
        </w:rPr>
        <w:t>. This will be the link you always use to log into SAM</w:t>
      </w:r>
      <w:r w:rsidR="00F022F0" w:rsidRPr="009D4172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F022F0" w:rsidRDefault="00F022F0" w:rsidP="00F022F0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 you have CengageBrain account or a SAM account, use the username/password you have already created to log in.  Proceed to step 2.</w:t>
      </w:r>
    </w:p>
    <w:p w:rsidR="001778B3" w:rsidRPr="009D4172" w:rsidRDefault="00F022F0" w:rsidP="00F022F0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 you do not have a CengageBrain account or a SAM account</w:t>
      </w:r>
      <w:r w:rsidR="001778B3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 click on “New User”. </w:t>
      </w:r>
    </w:p>
    <w:p w:rsidR="00DE2596" w:rsidRPr="00DE2596" w:rsidRDefault="001778B3" w:rsidP="00F022F0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eastAsia="Arial Unicode MS"/>
          <w:noProof/>
        </w:rPr>
        <w:drawing>
          <wp:inline distT="0" distB="0" distL="0" distR="0" wp14:anchorId="07F2DB61" wp14:editId="0AD6CCB1">
            <wp:extent cx="5915025" cy="10572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50681" r="-248"/>
                    <a:stretch/>
                  </pic:blipFill>
                  <pic:spPr bwMode="auto">
                    <a:xfrm>
                      <a:off x="0" y="0"/>
                      <a:ext cx="5931014" cy="1060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7B7" w:rsidRDefault="001778B3" w:rsidP="00DE259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DE2596">
        <w:rPr>
          <w:rFonts w:ascii="Arial Unicode MS" w:eastAsia="Arial Unicode MS" w:hAnsi="Arial Unicode MS" w:cs="Arial Unicode MS"/>
          <w:sz w:val="20"/>
          <w:szCs w:val="20"/>
        </w:rPr>
        <w:t>Enter the</w:t>
      </w:r>
      <w:r w:rsidR="00DE2596" w:rsidRPr="00DE2596">
        <w:rPr>
          <w:rFonts w:ascii="Arial Unicode MS" w:eastAsia="Arial Unicode MS" w:hAnsi="Arial Unicode MS" w:cs="Arial Unicode MS"/>
          <w:sz w:val="20"/>
          <w:szCs w:val="20"/>
        </w:rPr>
        <w:t xml:space="preserve"> Institution </w:t>
      </w:r>
      <w:r w:rsidR="000247B7" w:rsidRPr="00DE2596">
        <w:rPr>
          <w:rFonts w:ascii="Arial Unicode MS" w:eastAsia="Arial Unicode MS" w:hAnsi="Arial Unicode MS" w:cs="Arial Unicode MS"/>
          <w:sz w:val="20"/>
          <w:szCs w:val="20"/>
        </w:rPr>
        <w:t>Key</w:t>
      </w:r>
      <w:r w:rsidR="0023362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E259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174098" w:rsidRPr="001178C2">
        <w:rPr>
          <w:rStyle w:val="myaccountbartext1"/>
          <w:rFonts w:ascii="Segoe UI" w:hAnsi="Segoe UI" w:cs="Segoe UI"/>
          <w:color w:val="FF0000"/>
          <w:sz w:val="28"/>
          <w:szCs w:val="28"/>
        </w:rPr>
        <w:t>T2019670</w:t>
      </w:r>
      <w:r w:rsidRPr="00DE259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F022F0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>A message will display asking you to confirm the institution identity.</w:t>
      </w:r>
    </w:p>
    <w:p w:rsidR="001778B3" w:rsidRPr="001778B3" w:rsidRDefault="001778B3" w:rsidP="00DE259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Enter the 18-digit SAM </w:t>
      </w:r>
      <w:r w:rsidR="00DE2596">
        <w:rPr>
          <w:rFonts w:ascii="Arial Unicode MS" w:eastAsia="Arial Unicode MS" w:hAnsi="Arial Unicode MS" w:cs="Arial Unicode MS"/>
          <w:sz w:val="20"/>
          <w:szCs w:val="20"/>
        </w:rPr>
        <w:t xml:space="preserve">Access </w:t>
      </w:r>
      <w:r w:rsidRPr="001778B3">
        <w:rPr>
          <w:rFonts w:ascii="Arial Unicode MS" w:eastAsia="Arial Unicode MS" w:hAnsi="Arial Unicode MS" w:cs="Arial Unicode MS"/>
          <w:sz w:val="20"/>
          <w:szCs w:val="20"/>
        </w:rPr>
        <w:t>Code that you purchased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 xml:space="preserve"> (this is either in the email mentioned above or on the card if purchased from the bookstore).  C</w:t>
      </w:r>
      <w:r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lick the </w:t>
      </w:r>
      <w:r w:rsidRPr="001778B3">
        <w:rPr>
          <w:rFonts w:ascii="Arial Unicode MS" w:eastAsia="Arial Unicode MS" w:hAnsi="Arial Unicode MS" w:cs="Arial Unicode MS"/>
          <w:b/>
          <w:sz w:val="20"/>
          <w:szCs w:val="20"/>
        </w:rPr>
        <w:t>Save</w:t>
      </w:r>
      <w:r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 button. </w:t>
      </w:r>
    </w:p>
    <w:p w:rsidR="001778B3" w:rsidRDefault="001778B3" w:rsidP="00DE259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The MY PROFILE page will display, enter your profile information and click </w:t>
      </w:r>
      <w:r w:rsidRPr="001778B3">
        <w:rPr>
          <w:rFonts w:ascii="Arial Unicode MS" w:eastAsia="Arial Unicode MS" w:hAnsi="Arial Unicode MS" w:cs="Arial Unicode MS"/>
          <w:b/>
          <w:sz w:val="20"/>
          <w:szCs w:val="20"/>
        </w:rPr>
        <w:t>Save</w:t>
      </w:r>
      <w:r w:rsidRPr="001778B3">
        <w:rPr>
          <w:rFonts w:ascii="Arial Unicode MS" w:eastAsia="Arial Unicode MS" w:hAnsi="Arial Unicode MS" w:cs="Arial Unicode MS"/>
          <w:sz w:val="20"/>
          <w:szCs w:val="20"/>
        </w:rPr>
        <w:t>. You can change your profile information by clicking on the Revise button and modify the information as necessary and click the Save button again.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 xml:space="preserve">Please note that you can </w:t>
      </w:r>
      <w:r w:rsidR="007163C4" w:rsidRPr="007163C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NOT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 xml:space="preserve"> change your username.</w:t>
      </w:r>
    </w:p>
    <w:p w:rsidR="007163C4" w:rsidRDefault="001778B3" w:rsidP="007163C4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If you </w:t>
      </w:r>
      <w:r w:rsidRPr="00DE259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have an existing CengageBrain account the following screen will appear</w:t>
      </w:r>
      <w:r w:rsidR="00323977"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="00323977">
        <w:rPr>
          <w:rFonts w:ascii="Arial Unicode MS" w:eastAsia="Arial Unicode MS" w:hAnsi="Arial Unicode MS" w:cs="Arial Unicode MS"/>
          <w:sz w:val="20"/>
          <w:szCs w:val="20"/>
        </w:rPr>
        <w:t>Y</w:t>
      </w:r>
      <w:r w:rsidR="00DE2596">
        <w:rPr>
          <w:rFonts w:ascii="Arial Unicode MS" w:eastAsia="Arial Unicode MS" w:hAnsi="Arial Unicode MS" w:cs="Arial Unicode MS"/>
          <w:sz w:val="20"/>
          <w:szCs w:val="20"/>
        </w:rPr>
        <w:t>our CengageBrain</w:t>
      </w:r>
      <w:r w:rsidR="00323977">
        <w:rPr>
          <w:rFonts w:ascii="Arial Unicode MS" w:eastAsia="Arial Unicode MS" w:hAnsi="Arial Unicode MS" w:cs="Arial Unicode MS"/>
          <w:sz w:val="20"/>
          <w:szCs w:val="20"/>
        </w:rPr>
        <w:t xml:space="preserve"> account may have been used to purchase Cengage Learning products as well as access other Cengage Learning technologies such as </w:t>
      </w:r>
      <w:r>
        <w:rPr>
          <w:rFonts w:ascii="Arial Unicode MS" w:eastAsia="Arial Unicode MS" w:hAnsi="Arial Unicode MS" w:cs="Arial Unicode MS"/>
          <w:sz w:val="20"/>
          <w:szCs w:val="20"/>
        </w:rPr>
        <w:t>CengageNOW, CourseMate or Aplia</w:t>
      </w:r>
      <w:r w:rsidR="00323977"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7163C4" w:rsidRPr="007163C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 xml:space="preserve">If you do </w:t>
      </w:r>
      <w:r w:rsidR="007163C4" w:rsidRPr="00DE259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NOT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 xml:space="preserve"> have an existing CengageBrain account, this box will not appear and proceed to step number 6 below (NOTE:  the SAM username/password you have created will also create a CengageBrain account for you to use in the future).</w:t>
      </w:r>
    </w:p>
    <w:p w:rsidR="00DE2596" w:rsidRPr="007163C4" w:rsidRDefault="00DE2596" w:rsidP="007163C4">
      <w:pPr>
        <w:ind w:left="720"/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eastAsia="Arial Unicode MS"/>
          <w:noProof/>
        </w:rPr>
        <w:drawing>
          <wp:inline distT="0" distB="0" distL="0" distR="0" wp14:anchorId="69BCA2D7" wp14:editId="04C00845">
            <wp:extent cx="2895600" cy="16478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895600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596" w:rsidRPr="001778B3" w:rsidRDefault="00DE2596" w:rsidP="00DE2596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If you know your CengageBrain password, enter it and click submit. </w:t>
      </w:r>
      <w:r w:rsidR="00323977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 Refer to 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step </w:t>
      </w:r>
      <w:r w:rsidR="007163C4">
        <w:rPr>
          <w:rFonts w:ascii="Arial Unicode MS" w:eastAsia="Arial Unicode MS" w:hAnsi="Arial Unicode MS" w:cs="Arial Unicode MS"/>
          <w:noProof/>
          <w:sz w:val="20"/>
          <w:szCs w:val="20"/>
        </w:rPr>
        <w:t>6</w:t>
      </w:r>
      <w:r w:rsidR="00323977">
        <w:rPr>
          <w:rFonts w:ascii="Arial Unicode MS" w:eastAsia="Arial Unicode MS" w:hAnsi="Arial Unicode MS" w:cs="Arial Unicode MS"/>
          <w:noProof/>
          <w:sz w:val="20"/>
          <w:szCs w:val="20"/>
        </w:rPr>
        <w:t>.</w:t>
      </w:r>
    </w:p>
    <w:p w:rsidR="00DE2596" w:rsidRDefault="00DE2596" w:rsidP="00DE2596">
      <w:pPr>
        <w:pStyle w:val="ListParagraph"/>
        <w:numPr>
          <w:ilvl w:val="1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DE2596">
        <w:rPr>
          <w:rFonts w:ascii="Arial Unicode MS" w:eastAsia="Arial Unicode MS" w:hAnsi="Arial Unicode MS" w:cs="Arial Unicode MS"/>
          <w:sz w:val="20"/>
          <w:szCs w:val="20"/>
        </w:rPr>
        <w:t xml:space="preserve">If you do </w:t>
      </w:r>
      <w:r w:rsidRPr="00DE259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NOT</w:t>
      </w:r>
      <w:r w:rsidRPr="00DE2596">
        <w:rPr>
          <w:rFonts w:ascii="Arial Unicode MS" w:eastAsia="Arial Unicode MS" w:hAnsi="Arial Unicode MS" w:cs="Arial Unicode MS"/>
          <w:sz w:val="20"/>
          <w:szCs w:val="20"/>
        </w:rPr>
        <w:t xml:space="preserve"> know your CengageBrain password, clicked on the ”Forgot your password?” link</w:t>
      </w:r>
    </w:p>
    <w:p w:rsidR="009D4172" w:rsidRPr="009D4172" w:rsidRDefault="00DE2596" w:rsidP="009D4172">
      <w:pPr>
        <w:pStyle w:val="ListParagraph"/>
        <w:numPr>
          <w:ilvl w:val="2"/>
          <w:numId w:val="4"/>
        </w:numPr>
        <w:spacing w:line="276" w:lineRule="auto"/>
        <w:rPr>
          <w:rFonts w:eastAsia="Arial Unicode MS"/>
          <w:noProof/>
        </w:rPr>
      </w:pPr>
      <w:r w:rsidRPr="009D4172">
        <w:rPr>
          <w:rFonts w:ascii="Arial Unicode MS" w:eastAsia="Arial Unicode MS" w:hAnsi="Arial Unicode MS" w:cs="Arial Unicode MS"/>
          <w:sz w:val="20"/>
          <w:szCs w:val="20"/>
        </w:rPr>
        <w:t>You will be taken to the CengageBrain R</w:t>
      </w:r>
      <w:r w:rsidR="000247B7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etrieve 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0247B7" w:rsidRPr="009D4172">
        <w:rPr>
          <w:rFonts w:ascii="Arial Unicode MS" w:eastAsia="Arial Unicode MS" w:hAnsi="Arial Unicode MS" w:cs="Arial Unicode MS"/>
          <w:sz w:val="20"/>
          <w:szCs w:val="20"/>
        </w:rPr>
        <w:t>assword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 page.  E</w:t>
      </w:r>
      <w:r w:rsidR="000247B7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ntered 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the </w:t>
      </w:r>
      <w:r w:rsidR="000247B7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email address 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>used to establish your SAM account and answer the security question</w:t>
      </w:r>
      <w:r w:rsidRPr="009D4172">
        <w:rPr>
          <w:rFonts w:eastAsia="Arial Unicode MS"/>
          <w:noProof/>
        </w:rPr>
        <w:t xml:space="preserve"> </w:t>
      </w:r>
      <w:r w:rsidRPr="001778B3">
        <w:rPr>
          <w:rFonts w:eastAsia="Arial Unicode MS"/>
          <w:noProof/>
        </w:rPr>
        <w:drawing>
          <wp:inline distT="0" distB="0" distL="0" distR="0" wp14:anchorId="63FE6EFF" wp14:editId="32F511A4">
            <wp:extent cx="2476500" cy="1321690"/>
            <wp:effectExtent l="19050" t="19050" r="1905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21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2596" w:rsidRDefault="00DE2596" w:rsidP="009D4172">
      <w:pPr>
        <w:pStyle w:val="ListParagraph"/>
        <w:numPr>
          <w:ilvl w:val="2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You will be directed to check your email.  There you will find a message from CengageBrain with a link in it to reset your password.</w:t>
      </w:r>
    </w:p>
    <w:p w:rsidR="000247B7" w:rsidRPr="009D4172" w:rsidRDefault="000247B7" w:rsidP="009D4172">
      <w:pPr>
        <w:ind w:left="1800"/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eastAsia="Arial Unicode MS"/>
          <w:noProof/>
        </w:rPr>
        <w:drawing>
          <wp:inline distT="0" distB="0" distL="0" distR="0" wp14:anchorId="19E68440" wp14:editId="3B6C3942">
            <wp:extent cx="3876675" cy="536910"/>
            <wp:effectExtent l="19050" t="19050" r="9525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64" b="56296"/>
                    <a:stretch/>
                  </pic:blipFill>
                  <pic:spPr bwMode="auto">
                    <a:xfrm>
                      <a:off x="0" y="0"/>
                      <a:ext cx="3886624" cy="53828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7B7" w:rsidRPr="001778B3" w:rsidRDefault="009D4172" w:rsidP="009D4172">
      <w:pPr>
        <w:pStyle w:val="ListParagraph"/>
        <w:numPr>
          <w:ilvl w:val="2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The link above will take you to a R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eset 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assword page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where you can enter a new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password (it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will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opened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your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engage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rain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homepage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you can close this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0247B7" w:rsidRPr="009D4172" w:rsidRDefault="000247B7" w:rsidP="009D4172">
      <w:pPr>
        <w:ind w:left="1800"/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eastAsia="Arial Unicode MS"/>
          <w:noProof/>
        </w:rPr>
        <w:drawing>
          <wp:inline distT="0" distB="0" distL="0" distR="0" wp14:anchorId="1CCB514F" wp14:editId="3EFB0E67">
            <wp:extent cx="2127250" cy="1809750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3" b="4981"/>
                    <a:stretch/>
                  </pic:blipFill>
                  <pic:spPr bwMode="auto">
                    <a:xfrm>
                      <a:off x="0" y="0"/>
                      <a:ext cx="2127250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40F" w:rsidRPr="00850AD1" w:rsidRDefault="00C4640F" w:rsidP="00DE2596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0247B7" w:rsidRPr="001778B3" w:rsidRDefault="009D4172" w:rsidP="009D4172">
      <w:pPr>
        <w:pStyle w:val="ListParagraph"/>
        <w:numPr>
          <w:ilvl w:val="2"/>
          <w:numId w:val="4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Go to the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SAM page where this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box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that appeared in Step </w:t>
      </w:r>
      <w:r w:rsidR="007163C4">
        <w:rPr>
          <w:rFonts w:ascii="Arial Unicode MS" w:eastAsia="Arial Unicode MS" w:hAnsi="Arial Unicode MS" w:cs="Arial Unicode MS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should still be 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open, enter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 xml:space="preserve"> password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you just rest in CengageBrain and click </w:t>
      </w:r>
      <w:r w:rsidRPr="009D4172">
        <w:rPr>
          <w:rFonts w:ascii="Arial Unicode MS" w:eastAsia="Arial Unicode MS" w:hAnsi="Arial Unicode MS" w:cs="Arial Unicode MS"/>
          <w:b/>
          <w:sz w:val="20"/>
          <w:szCs w:val="20"/>
        </w:rPr>
        <w:t>Submit</w:t>
      </w:r>
      <w:r w:rsidR="000247B7" w:rsidRPr="001778B3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0247B7" w:rsidRPr="009D4172" w:rsidRDefault="009D4172" w:rsidP="009D4172">
      <w:pPr>
        <w:ind w:left="1800"/>
        <w:rPr>
          <w:rFonts w:ascii="Arial Unicode MS" w:eastAsia="Arial Unicode MS" w:hAnsi="Arial Unicode MS" w:cs="Arial Unicode MS"/>
          <w:sz w:val="20"/>
          <w:szCs w:val="20"/>
        </w:rPr>
      </w:pPr>
      <w:r w:rsidRPr="001778B3">
        <w:rPr>
          <w:rFonts w:eastAsia="Arial Unicode MS"/>
          <w:noProof/>
        </w:rPr>
        <w:drawing>
          <wp:inline distT="0" distB="0" distL="0" distR="0" wp14:anchorId="27FB87BE" wp14:editId="77933D31">
            <wp:extent cx="2895600" cy="16478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8"/>
                    <a:stretch/>
                  </pic:blipFill>
                  <pic:spPr bwMode="auto">
                    <a:xfrm>
                      <a:off x="0" y="0"/>
                      <a:ext cx="2895600" cy="1647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172" w:rsidRPr="009D4172" w:rsidRDefault="009D4172" w:rsidP="009D4172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9D4172">
        <w:rPr>
          <w:rFonts w:ascii="Arial Unicode MS" w:eastAsia="Arial Unicode MS" w:hAnsi="Arial Unicode MS" w:cs="Arial Unicode MS"/>
          <w:sz w:val="20"/>
          <w:szCs w:val="20"/>
        </w:rPr>
        <w:t>Review the Terms &amp; Conditions and click “I Agree”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9D4172" w:rsidRPr="009D4172" w:rsidRDefault="009D4172" w:rsidP="009D4172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 the middle of the 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>SAM homepage, click on “Join a class”</w:t>
      </w:r>
    </w:p>
    <w:p w:rsidR="009D4172" w:rsidRPr="009D4172" w:rsidRDefault="009D4172" w:rsidP="00323977">
      <w:pPr>
        <w:pStyle w:val="ListParagraph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drawing>
          <wp:inline distT="0" distB="0" distL="0" distR="0" wp14:anchorId="42FED6C5" wp14:editId="2CDE32D9">
            <wp:extent cx="2019048" cy="733333"/>
            <wp:effectExtent l="19050" t="19050" r="196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7333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3977" w:rsidRDefault="00323977" w:rsidP="0032397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Carefully f</w:t>
      </w:r>
      <w:r w:rsidR="009D4172" w:rsidRPr="009D4172">
        <w:rPr>
          <w:rFonts w:ascii="Arial Unicode MS" w:eastAsia="Arial Unicode MS" w:hAnsi="Arial Unicode MS" w:cs="Arial Unicode MS"/>
          <w:sz w:val="20"/>
          <w:szCs w:val="20"/>
        </w:rPr>
        <w:t>ind your professor’s section, click on it and click on the right arrow (&gt;)</w:t>
      </w:r>
      <w:r w:rsidR="009F5378">
        <w:rPr>
          <w:rFonts w:ascii="Arial Unicode MS" w:eastAsia="Arial Unicode MS" w:hAnsi="Arial Unicode MS" w:cs="Arial Unicode MS"/>
          <w:sz w:val="20"/>
          <w:szCs w:val="20"/>
        </w:rPr>
        <w:t>; t</w:t>
      </w:r>
      <w:r w:rsidR="009D4172"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his will move </w:t>
      </w:r>
      <w:r w:rsidR="009F5378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9D4172" w:rsidRPr="009D4172">
        <w:rPr>
          <w:rFonts w:ascii="Arial Unicode MS" w:eastAsia="Arial Unicode MS" w:hAnsi="Arial Unicode MS" w:cs="Arial Unicode MS"/>
          <w:sz w:val="20"/>
          <w:szCs w:val="20"/>
        </w:rPr>
        <w:t>t into “My Sections”.</w:t>
      </w:r>
    </w:p>
    <w:p w:rsidR="009D4172" w:rsidRPr="00323977" w:rsidRDefault="009D4172" w:rsidP="00323977">
      <w:pPr>
        <w:spacing w:line="276" w:lineRule="auto"/>
        <w:ind w:left="360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 w:rsidRPr="00323977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 </w:t>
      </w:r>
      <w:r w:rsidRPr="009D4172">
        <w:rPr>
          <w:rFonts w:eastAsia="Arial Unicode MS"/>
          <w:noProof/>
        </w:rPr>
        <w:drawing>
          <wp:inline distT="0" distB="0" distL="0" distR="0" wp14:anchorId="186F6EA3" wp14:editId="05F4229C">
            <wp:extent cx="5905500" cy="9715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14261"/>
                    <a:stretch/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172" w:rsidRPr="009D4172" w:rsidRDefault="009D4172" w:rsidP="009D4172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o to the SAM Assignments to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find and </w:t>
      </w:r>
      <w:r w:rsidRPr="009D4172">
        <w:rPr>
          <w:rFonts w:ascii="Arial Unicode MS" w:eastAsia="Arial Unicode MS" w:hAnsi="Arial Unicode MS" w:cs="Arial Unicode MS"/>
          <w:sz w:val="20"/>
          <w:szCs w:val="20"/>
        </w:rPr>
        <w:t xml:space="preserve">complete your Assignments </w:t>
      </w:r>
    </w:p>
    <w:p w:rsidR="000247B7" w:rsidRPr="009D4172" w:rsidRDefault="00323977" w:rsidP="00323977">
      <w:pPr>
        <w:ind w:left="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7F7EDD" wp14:editId="5332AB8B">
            <wp:extent cx="1272159" cy="1000125"/>
            <wp:effectExtent l="19050" t="19050" r="2349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2000" cy="10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0696" w:rsidRDefault="004D0696" w:rsidP="00DE2596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4D0696" w:rsidRDefault="009A0357" w:rsidP="00DE2596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Below  are </w:t>
      </w:r>
      <w:r w:rsidR="004D0696">
        <w:rPr>
          <w:rFonts w:ascii="Arial Unicode MS" w:eastAsia="Arial Unicode MS" w:hAnsi="Arial Unicode MS" w:cs="Arial Unicode MS"/>
          <w:b/>
          <w:sz w:val="20"/>
          <w:szCs w:val="20"/>
        </w:rPr>
        <w:t>links to SAM how-to videos:</w:t>
      </w:r>
    </w:p>
    <w:p w:rsidR="004D0696" w:rsidRPr="00C4640F" w:rsidRDefault="00C4640F" w:rsidP="00C4640F">
      <w:pPr>
        <w:ind w:left="360"/>
        <w:rPr>
          <w:rFonts w:ascii="Arial Unicode MS" w:eastAsia="Arial Unicode MS" w:hAnsi="Arial Unicode MS" w:cs="Arial Unicode MS"/>
          <w:color w:val="0000FF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Click </w:t>
      </w:r>
      <w:hyperlink r:id="rId20" w:history="1">
        <w:r w:rsidRPr="00C4640F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HERE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for a video on s</w:t>
      </w:r>
      <w:r w:rsidR="004D0696" w:rsidRPr="00C4640F">
        <w:rPr>
          <w:rFonts w:ascii="Arial Unicode MS" w:eastAsia="Arial Unicode MS" w:hAnsi="Arial Unicode MS" w:cs="Arial Unicode MS"/>
          <w:sz w:val="20"/>
          <w:szCs w:val="20"/>
        </w:rPr>
        <w:t>igning up for a section in SAM</w:t>
      </w:r>
      <w:r w:rsidR="009A0357" w:rsidRPr="00C4640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C4640F" w:rsidRPr="00C4640F" w:rsidRDefault="00C4640F" w:rsidP="00C4640F">
      <w:pPr>
        <w:ind w:left="360"/>
        <w:rPr>
          <w:rFonts w:ascii="Arial Unicode MS" w:eastAsia="Arial Unicode MS" w:hAnsi="Arial Unicode MS" w:cs="Arial Unicode MS"/>
          <w:color w:val="0000FF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Click </w:t>
      </w:r>
      <w:hyperlink r:id="rId21" w:history="1">
        <w:r w:rsidRPr="00C4640F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HERE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for a video on t</w:t>
      </w:r>
      <w:r w:rsidRPr="00C4640F">
        <w:rPr>
          <w:rFonts w:ascii="Arial Unicode MS" w:eastAsia="Arial Unicode MS" w:hAnsi="Arial Unicode MS" w:cs="Arial Unicode MS"/>
          <w:sz w:val="20"/>
          <w:szCs w:val="20"/>
        </w:rPr>
        <w:t xml:space="preserve">aking a SAM Training Assignment  </w:t>
      </w:r>
    </w:p>
    <w:p w:rsidR="004D0696" w:rsidRPr="00C4640F" w:rsidRDefault="00C4640F" w:rsidP="00C4640F">
      <w:pPr>
        <w:ind w:left="360"/>
        <w:rPr>
          <w:rFonts w:ascii="Arial Unicode MS" w:eastAsia="Arial Unicode MS" w:hAnsi="Arial Unicode MS" w:cs="Arial Unicode MS"/>
          <w:color w:val="0000FF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Click </w:t>
      </w:r>
      <w:hyperlink r:id="rId22" w:history="1">
        <w:r w:rsidRPr="00C4640F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HERE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for a video on t</w:t>
      </w:r>
      <w:r w:rsidR="004D0696" w:rsidRPr="00C4640F">
        <w:rPr>
          <w:rFonts w:ascii="Arial Unicode MS" w:eastAsia="Arial Unicode MS" w:hAnsi="Arial Unicode MS" w:cs="Arial Unicode MS"/>
          <w:sz w:val="20"/>
          <w:szCs w:val="20"/>
        </w:rPr>
        <w:t>aking a SAM Exam Assignment</w:t>
      </w:r>
      <w:r w:rsidR="009A0357" w:rsidRPr="00C4640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4D0696" w:rsidRPr="00C4640F" w:rsidRDefault="00C4640F" w:rsidP="00C4640F">
      <w:pPr>
        <w:ind w:left="360"/>
        <w:rPr>
          <w:rFonts w:ascii="Arial Unicode MS" w:eastAsia="Arial Unicode MS" w:hAnsi="Arial Unicode MS" w:cs="Arial Unicode MS"/>
          <w:color w:val="0000FF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Click </w:t>
      </w:r>
      <w:hyperlink r:id="rId23" w:history="1">
        <w:r w:rsidRPr="00C4640F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HERE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 for a video on t</w:t>
      </w:r>
      <w:r w:rsidR="004D0696" w:rsidRPr="00C4640F">
        <w:rPr>
          <w:rFonts w:ascii="Arial Unicode MS" w:eastAsia="Arial Unicode MS" w:hAnsi="Arial Unicode MS" w:cs="Arial Unicode MS"/>
          <w:sz w:val="20"/>
          <w:szCs w:val="20"/>
        </w:rPr>
        <w:t>aking a SAM Project Assignment</w:t>
      </w:r>
      <w:r w:rsidR="009A0357" w:rsidRPr="00C4640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4D0696" w:rsidRPr="00850AD1" w:rsidRDefault="004D0696" w:rsidP="00C4640F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6F01E5" w:rsidRDefault="006F01E5" w:rsidP="00C4640F">
      <w:pPr>
        <w:spacing w:after="200" w:line="276" w:lineRule="auto"/>
        <w:rPr>
          <w:rFonts w:ascii="Arial Unicode MS" w:eastAsia="Arial Unicode MS" w:hAnsi="Arial Unicode MS" w:cs="Arial Unicode MS"/>
          <w:b/>
          <w:color w:val="0000FF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Contact Cengage Learning Technical Support by going to </w:t>
      </w:r>
      <w:hyperlink r:id="rId24" w:history="1">
        <w:r w:rsidRPr="006F01E5">
          <w:rPr>
            <w:rStyle w:val="Hyperlink"/>
            <w:rFonts w:ascii="Arial Unicode MS" w:eastAsia="Arial Unicode MS" w:hAnsi="Arial Unicode MS" w:cs="Arial Unicode MS"/>
            <w:b/>
            <w:color w:val="0000FF"/>
            <w:sz w:val="24"/>
            <w:szCs w:val="24"/>
          </w:rPr>
          <w:t>www.cengage.com/support</w:t>
        </w:r>
      </w:hyperlink>
      <w:r w:rsidRPr="006F01E5">
        <w:rPr>
          <w:rFonts w:ascii="Arial Unicode MS" w:eastAsia="Arial Unicode MS" w:hAnsi="Arial Unicode MS" w:cs="Arial Unicode MS"/>
          <w:b/>
          <w:color w:val="0000FF"/>
          <w:sz w:val="24"/>
          <w:szCs w:val="24"/>
        </w:rPr>
        <w:t xml:space="preserve"> </w:t>
      </w:r>
    </w:p>
    <w:p w:rsidR="006771D1" w:rsidRDefault="006771D1" w:rsidP="006771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6771D1">
        <w:rPr>
          <w:rFonts w:ascii="Arial Unicode MS" w:eastAsia="Arial Unicode MS" w:hAnsi="Arial Unicode MS" w:cs="Arial Unicode MS"/>
        </w:rPr>
        <w:t xml:space="preserve">At the login screen use your SAM/CengageBrain username </w:t>
      </w:r>
      <w:r>
        <w:rPr>
          <w:rFonts w:ascii="Arial Unicode MS" w:eastAsia="Arial Unicode MS" w:hAnsi="Arial Unicode MS" w:cs="Arial Unicode MS"/>
        </w:rPr>
        <w:t>and password:</w:t>
      </w:r>
      <w:r>
        <w:rPr>
          <w:noProof/>
        </w:rPr>
        <w:drawing>
          <wp:inline distT="0" distB="0" distL="0" distR="0" wp14:anchorId="2C8C8AAE" wp14:editId="26B10F94">
            <wp:extent cx="5667375" cy="2187025"/>
            <wp:effectExtent l="19050" t="19050" r="9525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187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1D1" w:rsidRDefault="006771D1" w:rsidP="006771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Once logged in, click on “</w:t>
      </w:r>
      <w:r w:rsidRPr="006771D1">
        <w:rPr>
          <w:rFonts w:ascii="Arial Unicode MS" w:eastAsia="Arial Unicode MS" w:hAnsi="Arial Unicode MS" w:cs="Arial Unicode MS"/>
        </w:rPr>
        <w:t>Select Product” at the bottom of the Home Page</w:t>
      </w:r>
      <w:r>
        <w:rPr>
          <w:rFonts w:ascii="Arial Unicode MS" w:eastAsia="Arial Unicode MS" w:hAnsi="Arial Unicode MS" w:cs="Arial Unicode MS"/>
        </w:rPr>
        <w:t xml:space="preserve"> to view commonly repor</w:t>
      </w:r>
      <w:r w:rsidR="00C4640F">
        <w:rPr>
          <w:rFonts w:ascii="Arial Unicode MS" w:eastAsia="Arial Unicode MS" w:hAnsi="Arial Unicode MS" w:cs="Arial Unicode MS"/>
        </w:rPr>
        <w:t>ted issues and/or create a case</w:t>
      </w:r>
    </w:p>
    <w:p w:rsidR="00C4640F" w:rsidRPr="00850AD1" w:rsidRDefault="00C4640F" w:rsidP="00C4640F">
      <w:pPr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6771D1" w:rsidRDefault="006771D1" w:rsidP="006771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6771D1">
        <w:rPr>
          <w:rFonts w:ascii="Arial Unicode MS" w:eastAsia="Arial Unicode MS" w:hAnsi="Arial Unicode MS" w:cs="Arial Unicode MS"/>
        </w:rPr>
        <w:t xml:space="preserve">On the following page, select </w:t>
      </w:r>
      <w:r>
        <w:rPr>
          <w:rFonts w:ascii="Arial Unicode MS" w:eastAsia="Arial Unicode MS" w:hAnsi="Arial Unicode MS" w:cs="Arial Unicode MS"/>
        </w:rPr>
        <w:t>“SAM 2010” and click “Go”:</w:t>
      </w:r>
    </w:p>
    <w:p w:rsidR="006771D1" w:rsidRDefault="006771D1" w:rsidP="006771D1">
      <w:pPr>
        <w:ind w:left="720"/>
        <w:rPr>
          <w:rFonts w:ascii="Arial Unicode MS" w:eastAsia="Arial Unicode MS" w:hAnsi="Arial Unicode MS" w:cs="Arial Unicode MS"/>
        </w:rPr>
      </w:pPr>
      <w:r>
        <w:rPr>
          <w:noProof/>
        </w:rPr>
        <w:lastRenderedPageBreak/>
        <w:drawing>
          <wp:inline distT="0" distB="0" distL="0" distR="0" wp14:anchorId="3D61B966" wp14:editId="69125678">
            <wp:extent cx="4897867" cy="2124075"/>
            <wp:effectExtent l="19050" t="19050" r="1714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6090" t="21282" r="31090" b="35128"/>
                    <a:stretch/>
                  </pic:blipFill>
                  <pic:spPr bwMode="auto">
                    <a:xfrm>
                      <a:off x="0" y="0"/>
                      <a:ext cx="4897867" cy="2124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40F" w:rsidRPr="006771D1" w:rsidRDefault="00C4640F" w:rsidP="006771D1">
      <w:pPr>
        <w:ind w:left="720"/>
        <w:rPr>
          <w:rFonts w:ascii="Arial Unicode MS" w:eastAsia="Arial Unicode MS" w:hAnsi="Arial Unicode MS" w:cs="Arial Unicode MS"/>
        </w:rPr>
      </w:pPr>
    </w:p>
    <w:p w:rsidR="006771D1" w:rsidRDefault="006771D1" w:rsidP="006771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 w:rsidRPr="006771D1">
        <w:rPr>
          <w:rFonts w:ascii="Arial Unicode MS" w:eastAsia="Arial Unicode MS" w:hAnsi="Arial Unicode MS" w:cs="Arial Unicode MS"/>
        </w:rPr>
        <w:t>View self-help information found in the left column.  You can also create a new case by clicking on “No, please create a new case”</w:t>
      </w:r>
      <w:r>
        <w:rPr>
          <w:rFonts w:ascii="Arial Unicode MS" w:eastAsia="Arial Unicode MS" w:hAnsi="Arial Unicode MS" w:cs="Arial Unicode MS"/>
        </w:rPr>
        <w:t>:</w:t>
      </w:r>
      <w:r>
        <w:rPr>
          <w:noProof/>
        </w:rPr>
        <w:drawing>
          <wp:inline distT="0" distB="0" distL="0" distR="0" wp14:anchorId="27B19778" wp14:editId="7427DA0D">
            <wp:extent cx="5800725" cy="1990725"/>
            <wp:effectExtent l="19050" t="19050" r="28575" b="28575"/>
            <wp:docPr id="1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3114" r="1122" b="3915"/>
                    <a:stretch/>
                  </pic:blipFill>
                  <pic:spPr bwMode="auto">
                    <a:xfrm>
                      <a:off x="0" y="0"/>
                      <a:ext cx="5800725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71D1">
        <w:rPr>
          <w:rFonts w:ascii="Arial Unicode MS" w:eastAsia="Arial Unicode MS" w:hAnsi="Arial Unicode MS" w:cs="Arial Unicode MS"/>
        </w:rPr>
        <w:t xml:space="preserve"> </w:t>
      </w:r>
    </w:p>
    <w:p w:rsidR="00C4640F" w:rsidRPr="00C4640F" w:rsidRDefault="00C4640F" w:rsidP="00C4640F">
      <w:pPr>
        <w:ind w:left="360"/>
        <w:rPr>
          <w:rFonts w:ascii="Arial Unicode MS" w:eastAsia="Arial Unicode MS" w:hAnsi="Arial Unicode MS" w:cs="Arial Unicode MS"/>
        </w:rPr>
      </w:pPr>
    </w:p>
    <w:p w:rsidR="006771D1" w:rsidRDefault="006771D1" w:rsidP="006771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</w:t>
      </w:r>
      <w:r w:rsidRPr="006771D1">
        <w:rPr>
          <w:rFonts w:ascii="Arial Unicode MS" w:eastAsia="Arial Unicode MS" w:hAnsi="Arial Unicode MS" w:cs="Arial Unicode MS"/>
        </w:rPr>
        <w:t>omplete the required (</w:t>
      </w:r>
      <w:r w:rsidRPr="006771D1">
        <w:rPr>
          <w:rFonts w:ascii="Arial Unicode MS" w:eastAsia="Arial Unicode MS" w:hAnsi="Arial Unicode MS" w:cs="Arial Unicode MS"/>
          <w:b/>
          <w:color w:val="FF0000"/>
        </w:rPr>
        <w:t>*</w:t>
      </w:r>
      <w:r w:rsidRPr="006771D1">
        <w:rPr>
          <w:rFonts w:ascii="Arial Unicode MS" w:eastAsia="Arial Unicode MS" w:hAnsi="Arial Unicode MS" w:cs="Arial Unicode MS"/>
        </w:rPr>
        <w:t xml:space="preserve">) information.  </w:t>
      </w:r>
      <w:r>
        <w:rPr>
          <w:rFonts w:ascii="Arial Unicode MS" w:eastAsia="Arial Unicode MS" w:hAnsi="Arial Unicode MS" w:cs="Arial Unicode MS"/>
        </w:rPr>
        <w:t>For SAM there are only 3 required fields:  SAM username, institution key</w:t>
      </w:r>
      <w:r w:rsidR="00C4640F">
        <w:rPr>
          <w:rFonts w:ascii="Arial Unicode MS" w:eastAsia="Arial Unicode MS" w:hAnsi="Arial Unicode MS" w:cs="Arial Unicode MS"/>
        </w:rPr>
        <w:t xml:space="preserve"> </w:t>
      </w:r>
      <w:r w:rsidR="00C4640F" w:rsidRPr="00DE259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C4640F" w:rsidRPr="001178C2">
        <w:rPr>
          <w:rStyle w:val="myaccountbartext1"/>
          <w:rFonts w:ascii="Segoe UI" w:hAnsi="Segoe UI" w:cs="Segoe UI"/>
          <w:color w:val="FF0000"/>
          <w:sz w:val="28"/>
          <w:szCs w:val="28"/>
        </w:rPr>
        <w:t>T2019670</w:t>
      </w:r>
      <w:r w:rsidR="00C4640F" w:rsidRPr="00DE2596">
        <w:rPr>
          <w:rFonts w:ascii="Arial Unicode MS" w:eastAsia="Arial Unicode MS" w:hAnsi="Arial Unicode MS" w:cs="Arial Unicode MS"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</w:rPr>
        <w:t xml:space="preserve"> and </w:t>
      </w:r>
      <w:r w:rsidR="00C4640F">
        <w:rPr>
          <w:rFonts w:ascii="Arial Unicode MS" w:eastAsia="Arial Unicode MS" w:hAnsi="Arial Unicode MS" w:cs="Arial Unicode MS"/>
        </w:rPr>
        <w:t>Problem Description</w:t>
      </w:r>
      <w:r>
        <w:rPr>
          <w:rFonts w:ascii="Arial Unicode MS" w:eastAsia="Arial Unicode MS" w:hAnsi="Arial Unicode MS" w:cs="Arial Unicode MS"/>
        </w:rPr>
        <w:t>.  Additional information is not required, but helpful for the agent to assist in resolving the issue:</w:t>
      </w:r>
    </w:p>
    <w:p w:rsidR="006771D1" w:rsidRDefault="006771D1" w:rsidP="00C4640F">
      <w:pPr>
        <w:ind w:left="720"/>
        <w:rPr>
          <w:rFonts w:ascii="Arial Unicode MS" w:eastAsia="Arial Unicode MS" w:hAnsi="Arial Unicode MS" w:cs="Arial Unicode MS"/>
        </w:rPr>
      </w:pPr>
      <w:r>
        <w:rPr>
          <w:noProof/>
        </w:rPr>
        <w:lastRenderedPageBreak/>
        <w:drawing>
          <wp:inline distT="0" distB="0" distL="0" distR="0" wp14:anchorId="3D6A176C" wp14:editId="2A1165E0">
            <wp:extent cx="5943600" cy="3700145"/>
            <wp:effectExtent l="19050" t="19050" r="19050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0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640F" w:rsidRPr="00C4640F" w:rsidRDefault="00C4640F" w:rsidP="00C4640F">
      <w:pPr>
        <w:ind w:left="720"/>
        <w:rPr>
          <w:rFonts w:ascii="Arial Unicode MS" w:eastAsia="Arial Unicode MS" w:hAnsi="Arial Unicode MS" w:cs="Arial Unicode MS"/>
        </w:rPr>
      </w:pPr>
    </w:p>
    <w:p w:rsidR="006771D1" w:rsidRPr="00850AD1" w:rsidRDefault="00850AD1" w:rsidP="00850AD1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03AA5" wp14:editId="1EA67B13">
            <wp:simplePos x="0" y="0"/>
            <wp:positionH relativeFrom="column">
              <wp:posOffset>1562100</wp:posOffset>
            </wp:positionH>
            <wp:positionV relativeFrom="paragraph">
              <wp:posOffset>653415</wp:posOffset>
            </wp:positionV>
            <wp:extent cx="4924425" cy="933450"/>
            <wp:effectExtent l="19050" t="19050" r="28575" b="19050"/>
            <wp:wrapNone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3687" r="1283" b="33180"/>
                    <a:stretch/>
                  </pic:blipFill>
                  <pic:spPr bwMode="auto">
                    <a:xfrm>
                      <a:off x="0" y="0"/>
                      <a:ext cx="4924425" cy="9334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1D1">
        <w:rPr>
          <w:rFonts w:ascii="Arial Unicode MS" w:eastAsia="Arial Unicode MS" w:hAnsi="Arial Unicode MS" w:cs="Arial Unicode MS"/>
        </w:rPr>
        <w:t>A</w:t>
      </w:r>
      <w:r w:rsidR="006771D1" w:rsidRPr="006771D1">
        <w:rPr>
          <w:rFonts w:ascii="Arial Unicode MS" w:eastAsia="Arial Unicode MS" w:hAnsi="Arial Unicode MS" w:cs="Arial Unicode MS"/>
        </w:rPr>
        <w:t>fter creating a case, the information you provided will be submitted to technical support and you can contact an agent via chat.</w:t>
      </w:r>
      <w:r w:rsidR="006771D1">
        <w:rPr>
          <w:rFonts w:ascii="Arial Unicode MS" w:eastAsia="Arial Unicode MS" w:hAnsi="Arial Unicode MS" w:cs="Arial Unicode MS"/>
        </w:rPr>
        <w:t xml:space="preserve"> You can also track the progress of the case from the homepage where the cases are listed:</w:t>
      </w:r>
      <w:r w:rsidR="006771D1" w:rsidRPr="006771D1">
        <w:rPr>
          <w:noProof/>
        </w:rPr>
        <w:t xml:space="preserve"> </w:t>
      </w:r>
    </w:p>
    <w:sectPr w:rsidR="006771D1" w:rsidRPr="00850AD1" w:rsidSect="00024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4E3"/>
    <w:multiLevelType w:val="hybridMultilevel"/>
    <w:tmpl w:val="F6DC0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807A7"/>
    <w:multiLevelType w:val="hybridMultilevel"/>
    <w:tmpl w:val="8CAAF908"/>
    <w:lvl w:ilvl="0" w:tplc="0E227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64A97"/>
    <w:multiLevelType w:val="hybridMultilevel"/>
    <w:tmpl w:val="CDBAF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B7D31"/>
    <w:multiLevelType w:val="hybridMultilevel"/>
    <w:tmpl w:val="D2F45632"/>
    <w:lvl w:ilvl="0" w:tplc="B0FA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23BD1"/>
    <w:multiLevelType w:val="hybridMultilevel"/>
    <w:tmpl w:val="10DC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5D3C"/>
    <w:multiLevelType w:val="hybridMultilevel"/>
    <w:tmpl w:val="402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476B3"/>
    <w:multiLevelType w:val="hybridMultilevel"/>
    <w:tmpl w:val="17FC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403F4"/>
    <w:multiLevelType w:val="hybridMultilevel"/>
    <w:tmpl w:val="FE0A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B7"/>
    <w:rsid w:val="000247B7"/>
    <w:rsid w:val="00126ED5"/>
    <w:rsid w:val="001452AD"/>
    <w:rsid w:val="00174098"/>
    <w:rsid w:val="001778B3"/>
    <w:rsid w:val="002326B2"/>
    <w:rsid w:val="00233623"/>
    <w:rsid w:val="00246BF7"/>
    <w:rsid w:val="00323977"/>
    <w:rsid w:val="00363ED9"/>
    <w:rsid w:val="00424541"/>
    <w:rsid w:val="004D0696"/>
    <w:rsid w:val="00503496"/>
    <w:rsid w:val="00577C8D"/>
    <w:rsid w:val="00577EED"/>
    <w:rsid w:val="005B0125"/>
    <w:rsid w:val="005F560C"/>
    <w:rsid w:val="006771D1"/>
    <w:rsid w:val="006F01E5"/>
    <w:rsid w:val="00712CFD"/>
    <w:rsid w:val="007163C4"/>
    <w:rsid w:val="00753A68"/>
    <w:rsid w:val="007D0480"/>
    <w:rsid w:val="00850AD1"/>
    <w:rsid w:val="008628C4"/>
    <w:rsid w:val="008834A4"/>
    <w:rsid w:val="008B2775"/>
    <w:rsid w:val="008E5A7F"/>
    <w:rsid w:val="009A0357"/>
    <w:rsid w:val="009D4172"/>
    <w:rsid w:val="009F5378"/>
    <w:rsid w:val="00A801D6"/>
    <w:rsid w:val="00B30E63"/>
    <w:rsid w:val="00BE2F57"/>
    <w:rsid w:val="00C4640F"/>
    <w:rsid w:val="00DE2596"/>
    <w:rsid w:val="00F022F0"/>
    <w:rsid w:val="00F20789"/>
    <w:rsid w:val="00FA0F47"/>
    <w:rsid w:val="00FB18C1"/>
    <w:rsid w:val="00FB7C9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6F01E5"/>
    <w:pPr>
      <w:spacing w:after="90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F01E5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8B3"/>
    <w:rPr>
      <w:rFonts w:ascii="Times New Roman" w:hAnsi="Times New Roman" w:cs="Times New Roman" w:hint="default"/>
      <w:color w:val="000000"/>
      <w:u w:val="single"/>
    </w:rPr>
  </w:style>
  <w:style w:type="character" w:customStyle="1" w:styleId="myaccountbartext1">
    <w:name w:val="myaccountbartext1"/>
    <w:basedOn w:val="DefaultParagraphFont"/>
    <w:rsid w:val="001778B3"/>
    <w:rPr>
      <w:rFonts w:ascii="Arial" w:hAnsi="Arial" w:cs="Arial" w:hint="default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17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F0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01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01E5"/>
    <w:rPr>
      <w:b/>
      <w:bCs/>
    </w:rPr>
  </w:style>
  <w:style w:type="paragraph" w:styleId="NormalWeb">
    <w:name w:val="Normal (Web)"/>
    <w:basedOn w:val="Normal"/>
    <w:uiPriority w:val="99"/>
    <w:unhideWhenUsed/>
    <w:rsid w:val="006F0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01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B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6F01E5"/>
    <w:pPr>
      <w:spacing w:after="90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6F01E5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8B3"/>
    <w:rPr>
      <w:rFonts w:ascii="Times New Roman" w:hAnsi="Times New Roman" w:cs="Times New Roman" w:hint="default"/>
      <w:color w:val="000000"/>
      <w:u w:val="single"/>
    </w:rPr>
  </w:style>
  <w:style w:type="character" w:customStyle="1" w:styleId="myaccountbartext1">
    <w:name w:val="myaccountbartext1"/>
    <w:basedOn w:val="DefaultParagraphFont"/>
    <w:rsid w:val="001778B3"/>
    <w:rPr>
      <w:rFonts w:ascii="Arial" w:hAnsi="Arial" w:cs="Arial" w:hint="default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17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F01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01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F01E5"/>
    <w:rPr>
      <w:b/>
      <w:bCs/>
    </w:rPr>
  </w:style>
  <w:style w:type="paragraph" w:styleId="NormalWeb">
    <w:name w:val="Normal (Web)"/>
    <w:basedOn w:val="Normal"/>
    <w:uiPriority w:val="99"/>
    <w:unhideWhenUsed/>
    <w:rsid w:val="006F01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01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765">
                                      <w:marLeft w:val="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gagebrain.support@cengage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www.wadsworthmedia.com/tlc/SAM/SAM2010/Student_-_Completing_SAM_Training.mp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wadsworthmedia.com/tlc/SAM/SAM2010/Student_-_Getting_Started.mp4" TargetMode="Externa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://www.cengagebrain.com/micro/lscmemerge" TargetMode="External"/><Relationship Id="rId11" Type="http://schemas.openxmlformats.org/officeDocument/2006/relationships/hyperlink" Target="http://sam2010.course.com" TargetMode="External"/><Relationship Id="rId24" Type="http://schemas.openxmlformats.org/officeDocument/2006/relationships/hyperlink" Target="http://www.cengage.com/suppo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wadsworthmedia.com/tlc/SAM/SAM2010/Student_-_Completing_a_SAM_Project.mp4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m2010.course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wadsworthmedia.com/tlc/SAM/SAM2010/Student_-_Taking_a_SAM_Exam.mp4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EEdwards</dc:creator>
  <cp:lastModifiedBy>Carolyn</cp:lastModifiedBy>
  <cp:revision>2</cp:revision>
  <dcterms:created xsi:type="dcterms:W3CDTF">2013-01-06T14:22:00Z</dcterms:created>
  <dcterms:modified xsi:type="dcterms:W3CDTF">2013-01-06T14:22:00Z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-47290409</vt:i4>
  </property>
  <property fmtid="{D5CDD505-2E9C-101B-9397-08002B2CF9AE}" pid="3" name="_NewReviewCycle">
    <vt:lpwstr/>
  </property>
  <property fmtid="{D5CDD505-2E9C-101B-9397-08002B2CF9AE}" pid="4" name="_EmailSubject">
    <vt:lpwstr>Cengage:  BCIS 1405/COSC 1401 course "updates" and instructions.....please review.  Thank you!</vt:lpwstr>
  </property>
  <property fmtid="{D5CDD505-2E9C-101B-9397-08002B2CF9AE}" pid="5" name="_AuthorEmail">
    <vt:lpwstr>alynda.armstrong@cengage.com</vt:lpwstr>
  </property>
  <property fmtid="{D5CDD505-2E9C-101B-9397-08002B2CF9AE}" pid="6" name="_AuthorEmailDisplayName">
    <vt:lpwstr>Armstrong, Alynda A</vt:lpwstr>
  </property>
  <property fmtid="{D5CDD505-2E9C-101B-9397-08002B2CF9AE}" pid="7" name="_PreviousAdHocReviewCycleID">
    <vt:i4>1545330672</vt:i4>
  </property>
  <property fmtid="{D5CDD505-2E9C-101B-9397-08002B2CF9AE}" pid="8" name="_ReviewingToolsShownOnce">
    <vt:lpwstr/>
  </property>
</Properties>
</file>